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4FC47" w14:textId="77777777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47CB7A83" wp14:editId="6427C14A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167EE0B9" w14:textId="3E5A3830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623239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1C7FE423" w14:textId="17F61910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623239">
        <w:rPr>
          <w:rFonts w:ascii="Times New Roman" w:hAnsi="Times New Roman"/>
          <w:b/>
          <w:noProof/>
          <w:color w:val="FF0000"/>
          <w:lang w:eastAsia="pt-PT"/>
        </w:rPr>
        <w:t>XVIII</w:t>
      </w:r>
    </w:p>
    <w:p w14:paraId="715FDEC4" w14:textId="77777777"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5F1ED0F" w14:textId="77777777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2D2002A3" w14:textId="77777777" w:rsidR="00050860" w:rsidRPr="00815143" w:rsidRDefault="00050860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4011E4CE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09839884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1D1998C4" w14:textId="77777777" w:rsidR="006C3F13" w:rsidRDefault="00623239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623239">
        <w:rPr>
          <w:rFonts w:ascii="Times New Roman" w:hAnsi="Times New Roman"/>
        </w:rPr>
        <w:t xml:space="preserve">“Eu sou o pão da vida: </w:t>
      </w:r>
    </w:p>
    <w:p w14:paraId="5E016BAB" w14:textId="77777777" w:rsidR="006C3F13" w:rsidRDefault="00623239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623239">
        <w:rPr>
          <w:rFonts w:ascii="Times New Roman" w:hAnsi="Times New Roman"/>
        </w:rPr>
        <w:t xml:space="preserve">quem vem a mim nunca mais terá fome, </w:t>
      </w:r>
    </w:p>
    <w:p w14:paraId="5282146E" w14:textId="7A0647E7" w:rsidR="00B84CA3" w:rsidRPr="00815143" w:rsidRDefault="00623239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623239">
        <w:rPr>
          <w:rFonts w:ascii="Times New Roman" w:hAnsi="Times New Roman"/>
        </w:rPr>
        <w:t>quem acredita em Mim nunca mais terá sede”</w:t>
      </w:r>
    </w:p>
    <w:p w14:paraId="6356A304" w14:textId="778C579C"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5E09E95E" w14:textId="77777777" w:rsidR="006C3F13" w:rsidRPr="00815143" w:rsidRDefault="006C3F1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0DB8AF3E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01278863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4A7ED8B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4CF314BF" w14:textId="708949B1" w:rsidR="0031345E" w:rsidRPr="006C3F13" w:rsidRDefault="00623239" w:rsidP="0081210B">
      <w:pPr>
        <w:spacing w:line="276" w:lineRule="auto"/>
        <w:ind w:left="709"/>
        <w:jc w:val="both"/>
        <w:rPr>
          <w:rFonts w:ascii="Times New Roman" w:hAnsi="Times New Roman"/>
          <w:bCs/>
          <w:szCs w:val="28"/>
        </w:rPr>
      </w:pPr>
      <w:r w:rsidRPr="006C3F13">
        <w:rPr>
          <w:rFonts w:ascii="Times New Roman" w:hAnsi="Times New Roman"/>
          <w:bCs/>
          <w:szCs w:val="28"/>
        </w:rPr>
        <w:t>Um arranjo diante do altar incluirá a apresentação de um pão e uma candeia/candelabro</w:t>
      </w:r>
    </w:p>
    <w:p w14:paraId="5DDCFE77" w14:textId="77777777" w:rsidR="00623239" w:rsidRPr="006C3F13" w:rsidRDefault="00623239" w:rsidP="0081210B">
      <w:pPr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246FBC7A" w14:textId="77777777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66041BC7" w14:textId="02CCB407" w:rsidR="001101E1" w:rsidRPr="00815143" w:rsidRDefault="001101E1" w:rsidP="006C3F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6C3F13" w:rsidRPr="00127938">
        <w:rPr>
          <w:rFonts w:ascii="Times New Roman" w:hAnsi="Times New Roman"/>
          <w:i/>
          <w:iCs/>
        </w:rPr>
        <w:t>Caminhamos na alegria</w:t>
      </w:r>
      <w:r w:rsidR="006C3F13">
        <w:rPr>
          <w:rFonts w:ascii="Times New Roman" w:hAnsi="Times New Roman"/>
        </w:rPr>
        <w:t xml:space="preserve"> – H. Faria</w:t>
      </w:r>
    </w:p>
    <w:p w14:paraId="46AA974E" w14:textId="19B20F60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 w:rsidR="006C3F13" w:rsidRPr="00127938">
        <w:rPr>
          <w:rFonts w:ascii="Times New Roman" w:hAnsi="Times New Roman"/>
          <w:i/>
          <w:iCs/>
          <w:shd w:val="clear" w:color="auto" w:fill="FFFFFF"/>
        </w:rPr>
        <w:t>Abriu o Senhor as portas do céu</w:t>
      </w:r>
      <w:r w:rsidR="006C3F13">
        <w:rPr>
          <w:rFonts w:ascii="Times New Roman" w:hAnsi="Times New Roman"/>
          <w:shd w:val="clear" w:color="auto" w:fill="FFFFFF"/>
        </w:rPr>
        <w:t xml:space="preserve"> – Az. Oliveira</w:t>
      </w:r>
    </w:p>
    <w:p w14:paraId="197B6866" w14:textId="6C56B652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6C3F13" w:rsidRPr="00127938">
        <w:rPr>
          <w:rFonts w:ascii="Times New Roman" w:hAnsi="Times New Roman"/>
          <w:i/>
          <w:iCs/>
          <w:shd w:val="clear" w:color="auto" w:fill="FFFFFF"/>
        </w:rPr>
        <w:t>Ó Senhor, dá-me o Teu pão</w:t>
      </w:r>
      <w:r w:rsidR="006C3F13">
        <w:rPr>
          <w:rFonts w:ascii="Times New Roman" w:hAnsi="Times New Roman"/>
          <w:shd w:val="clear" w:color="auto" w:fill="FFFFFF"/>
        </w:rPr>
        <w:t xml:space="preserve"> – H. Faria</w:t>
      </w:r>
    </w:p>
    <w:p w14:paraId="54CFFF81" w14:textId="60E1CC58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6C3F13" w:rsidRPr="00127938">
        <w:rPr>
          <w:rFonts w:ascii="Times New Roman" w:hAnsi="Times New Roman"/>
          <w:i/>
          <w:iCs/>
        </w:rPr>
        <w:t>Vamos em paz e alegria</w:t>
      </w:r>
      <w:r w:rsidR="006C3F13">
        <w:rPr>
          <w:rFonts w:ascii="Times New Roman" w:hAnsi="Times New Roman"/>
        </w:rPr>
        <w:t xml:space="preserve"> – Az. Oliveira</w:t>
      </w:r>
    </w:p>
    <w:p w14:paraId="4A89D633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24EB304E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6DA8E8A4" w14:textId="54FFB533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[Orações presidenciais] </w:t>
      </w:r>
      <w:r w:rsidR="00623239" w:rsidRPr="00483AA0">
        <w:rPr>
          <w:rFonts w:ascii="Times New Roman" w:hAnsi="Times New Roman"/>
        </w:rPr>
        <w:t>O</w:t>
      </w:r>
      <w:r w:rsidRPr="00483AA0">
        <w:rPr>
          <w:rFonts w:ascii="Times New Roman" w:hAnsi="Times New Roman"/>
        </w:rPr>
        <w:t>r</w:t>
      </w:r>
      <w:r w:rsidRPr="00815143">
        <w:rPr>
          <w:rFonts w:ascii="Times New Roman" w:hAnsi="Times New Roman"/>
        </w:rPr>
        <w:t xml:space="preserve">ações presidenciais </w:t>
      </w:r>
      <w:r w:rsidR="00623239">
        <w:rPr>
          <w:rFonts w:ascii="Times New Roman" w:hAnsi="Times New Roman"/>
        </w:rPr>
        <w:t>do domingo XVIII do Tempo Comum</w:t>
      </w:r>
      <w:r w:rsidRPr="00815143">
        <w:rPr>
          <w:rFonts w:ascii="Times New Roman" w:hAnsi="Times New Roman"/>
        </w:rPr>
        <w:t xml:space="preserve"> 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6C3F13">
        <w:rPr>
          <w:rFonts w:ascii="Times New Roman" w:hAnsi="Times New Roman"/>
          <w:color w:val="000000"/>
        </w:rPr>
        <w:t>412</w:t>
      </w:r>
      <w:r w:rsidRPr="00815143">
        <w:rPr>
          <w:rFonts w:ascii="Times New Roman" w:hAnsi="Times New Roman"/>
          <w:color w:val="000000"/>
        </w:rPr>
        <w:t>)</w:t>
      </w:r>
    </w:p>
    <w:p w14:paraId="03F1C049" w14:textId="1D1CD383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[Prefácio] </w:t>
      </w:r>
      <w:r w:rsidR="00623239">
        <w:rPr>
          <w:rFonts w:ascii="Times New Roman" w:hAnsi="Times New Roman"/>
        </w:rPr>
        <w:t>Pr</w:t>
      </w:r>
      <w:r w:rsidR="00623239" w:rsidRPr="00815143">
        <w:rPr>
          <w:rFonts w:ascii="Times New Roman" w:hAnsi="Times New Roman"/>
        </w:rPr>
        <w:t xml:space="preserve">efácio </w:t>
      </w:r>
      <w:r w:rsidR="00623239">
        <w:rPr>
          <w:rFonts w:ascii="Times New Roman" w:hAnsi="Times New Roman"/>
        </w:rPr>
        <w:t xml:space="preserve">da </w:t>
      </w:r>
      <w:r w:rsidR="00926493">
        <w:rPr>
          <w:rFonts w:ascii="Times New Roman" w:hAnsi="Times New Roman"/>
        </w:rPr>
        <w:t>O</w:t>
      </w:r>
      <w:r w:rsidR="00623239">
        <w:rPr>
          <w:rFonts w:ascii="Times New Roman" w:hAnsi="Times New Roman"/>
        </w:rPr>
        <w:t xml:space="preserve">ração </w:t>
      </w:r>
      <w:r w:rsidR="00926493">
        <w:rPr>
          <w:rFonts w:ascii="Times New Roman" w:hAnsi="Times New Roman"/>
        </w:rPr>
        <w:t>E</w:t>
      </w:r>
      <w:r w:rsidR="00623239">
        <w:rPr>
          <w:rFonts w:ascii="Times New Roman" w:hAnsi="Times New Roman"/>
        </w:rPr>
        <w:t>ucarística II</w:t>
      </w:r>
      <w:r w:rsidRPr="00815143">
        <w:rPr>
          <w:rFonts w:ascii="Times New Roman" w:hAnsi="Times New Roman"/>
        </w:rPr>
        <w:t xml:space="preserve"> 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6C3F13">
        <w:rPr>
          <w:rFonts w:ascii="Times New Roman" w:hAnsi="Times New Roman"/>
          <w:color w:val="000000"/>
        </w:rPr>
        <w:t>523</w:t>
      </w:r>
      <w:r w:rsidRPr="00815143">
        <w:rPr>
          <w:rFonts w:ascii="Times New Roman" w:hAnsi="Times New Roman"/>
          <w:color w:val="000000"/>
        </w:rPr>
        <w:t>)</w:t>
      </w:r>
    </w:p>
    <w:p w14:paraId="6C6A68CA" w14:textId="75EB1AB5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 xml:space="preserve">[Oração Eucarística] </w:t>
      </w:r>
      <w:r w:rsidR="00623239">
        <w:rPr>
          <w:rFonts w:ascii="Times New Roman" w:hAnsi="Times New Roman"/>
        </w:rPr>
        <w:t>O</w:t>
      </w:r>
      <w:r w:rsidRPr="00815143">
        <w:rPr>
          <w:rFonts w:ascii="Times New Roman" w:hAnsi="Times New Roman"/>
        </w:rPr>
        <w:t xml:space="preserve">ração </w:t>
      </w:r>
      <w:r w:rsidR="00926493">
        <w:rPr>
          <w:rFonts w:ascii="Times New Roman" w:hAnsi="Times New Roman"/>
        </w:rPr>
        <w:t>E</w:t>
      </w:r>
      <w:r w:rsidRPr="00815143">
        <w:rPr>
          <w:rFonts w:ascii="Times New Roman" w:hAnsi="Times New Roman"/>
        </w:rPr>
        <w:t xml:space="preserve">ucarística </w:t>
      </w:r>
      <w:r w:rsidR="00623239">
        <w:rPr>
          <w:rFonts w:ascii="Times New Roman" w:hAnsi="Times New Roman"/>
        </w:rPr>
        <w:t>II</w:t>
      </w:r>
      <w:r w:rsidRPr="00815143">
        <w:rPr>
          <w:rFonts w:ascii="Times New Roman" w:hAnsi="Times New Roman"/>
        </w:rPr>
        <w:t xml:space="preserve"> 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6C3F13">
        <w:rPr>
          <w:rFonts w:ascii="Times New Roman" w:hAnsi="Times New Roman"/>
          <w:color w:val="000000"/>
        </w:rPr>
        <w:t>524ss</w:t>
      </w:r>
      <w:r w:rsidRPr="00815143">
        <w:rPr>
          <w:rFonts w:ascii="Times New Roman" w:hAnsi="Times New Roman"/>
          <w:color w:val="000000"/>
        </w:rPr>
        <w:t>)</w:t>
      </w:r>
    </w:p>
    <w:p w14:paraId="4942F708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3C5267F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Homilia</w:t>
      </w:r>
    </w:p>
    <w:p w14:paraId="2D62B4C6" w14:textId="57312419" w:rsidR="00815143" w:rsidRPr="00815143" w:rsidRDefault="00050860" w:rsidP="0081514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1</w:t>
      </w:r>
      <w:r w:rsidR="00815143" w:rsidRPr="00050860">
        <w:rPr>
          <w:rFonts w:ascii="Times New Roman" w:hAnsi="Times New Roman"/>
          <w:color w:val="FF0000"/>
        </w:rPr>
        <w:t xml:space="preserve">. </w:t>
      </w:r>
      <w:r w:rsidR="00483AA0">
        <w:rPr>
          <w:rFonts w:ascii="Times New Roman" w:hAnsi="Times New Roman"/>
          <w:bCs/>
        </w:rPr>
        <w:t xml:space="preserve">Com Jesus Cristo no centro da nossa vida não mais teremos fome ou sede, porque o alimento que Ele nos dá é a sua presença constante, nunca nos deixado sós. </w:t>
      </w:r>
    </w:p>
    <w:p w14:paraId="3EBDD337" w14:textId="0900F903" w:rsidR="00050860" w:rsidRDefault="00050860" w:rsidP="001101E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2</w:t>
      </w:r>
      <w:r w:rsidRPr="00050860">
        <w:rPr>
          <w:rFonts w:ascii="Times New Roman" w:hAnsi="Times New Roman"/>
          <w:color w:val="FF0000"/>
        </w:rPr>
        <w:t xml:space="preserve">. </w:t>
      </w:r>
      <w:r w:rsidR="00483AA0">
        <w:rPr>
          <w:rFonts w:ascii="Times New Roman" w:hAnsi="Times New Roman"/>
          <w:bCs/>
        </w:rPr>
        <w:t xml:space="preserve">Procuremos Jesus, não à espera de milagres extraordinários, mas no ordinário da nossa vida onde Ele se manifesta de modos que por vezes nos passam completamente despercebidos. </w:t>
      </w:r>
    </w:p>
    <w:p w14:paraId="135CC32B" w14:textId="594AA893" w:rsidR="001101E1" w:rsidRPr="00483AA0" w:rsidRDefault="00050860" w:rsidP="001101E1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3.</w:t>
      </w:r>
      <w:r w:rsidR="00483AA0">
        <w:rPr>
          <w:rFonts w:ascii="Times New Roman" w:hAnsi="Times New Roman"/>
          <w:color w:val="FF0000"/>
        </w:rPr>
        <w:t xml:space="preserve"> </w:t>
      </w:r>
      <w:r w:rsidR="00483AA0">
        <w:rPr>
          <w:rFonts w:ascii="Times New Roman" w:hAnsi="Times New Roman"/>
        </w:rPr>
        <w:t xml:space="preserve">Comungar Jesus é ter em nós um grande dom, que só o é se o partilharmos com os outros. Saibamos abrir o nosso coração às necessidades daqueles que nos rodeiam. Só assim faz sentido dizer que somos cristãos.  </w:t>
      </w:r>
    </w:p>
    <w:p w14:paraId="68B80875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7296769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lastRenderedPageBreak/>
        <w:t>Oração Universal</w:t>
      </w:r>
    </w:p>
    <w:p w14:paraId="0A713177" w14:textId="7B9B3093" w:rsidR="00815143" w:rsidRPr="00815143" w:rsidRDefault="00815143" w:rsidP="008B2E73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8B2E73">
        <w:rPr>
          <w:rFonts w:ascii="Times New Roman" w:hAnsi="Times New Roman"/>
        </w:rPr>
        <w:t>I</w:t>
      </w:r>
      <w:r w:rsidR="008B2E73" w:rsidRPr="008B2E73">
        <w:rPr>
          <w:rFonts w:ascii="Times New Roman" w:hAnsi="Times New Roman"/>
        </w:rPr>
        <w:t>rmãos e irmãs em Cristo:</w:t>
      </w:r>
      <w:r w:rsidR="008B2E73">
        <w:rPr>
          <w:rFonts w:ascii="Times New Roman" w:hAnsi="Times New Roman"/>
        </w:rPr>
        <w:t xml:space="preserve"> </w:t>
      </w:r>
      <w:r w:rsidR="00926493">
        <w:rPr>
          <w:rFonts w:ascii="Times New Roman" w:hAnsi="Times New Roman"/>
        </w:rPr>
        <w:t>n</w:t>
      </w:r>
      <w:r w:rsidR="008B2E73" w:rsidRPr="008B2E73">
        <w:rPr>
          <w:rFonts w:ascii="Times New Roman" w:hAnsi="Times New Roman"/>
        </w:rPr>
        <w:t>ós, que fomos revestidos do homem novo,</w:t>
      </w:r>
      <w:r w:rsidR="008B2E73">
        <w:rPr>
          <w:rFonts w:ascii="Times New Roman" w:hAnsi="Times New Roman"/>
        </w:rPr>
        <w:t xml:space="preserve"> </w:t>
      </w:r>
      <w:r w:rsidR="008B2E73" w:rsidRPr="008B2E73">
        <w:rPr>
          <w:rFonts w:ascii="Times New Roman" w:hAnsi="Times New Roman"/>
        </w:rPr>
        <w:t>peçamos humildemente ao Pai celeste</w:t>
      </w:r>
      <w:r w:rsidR="008B2E73">
        <w:rPr>
          <w:rFonts w:ascii="Times New Roman" w:hAnsi="Times New Roman"/>
        </w:rPr>
        <w:t xml:space="preserve"> </w:t>
      </w:r>
      <w:r w:rsidR="008B2E73" w:rsidRPr="008B2E73">
        <w:rPr>
          <w:rFonts w:ascii="Times New Roman" w:hAnsi="Times New Roman"/>
        </w:rPr>
        <w:t>que nos torne dignos dessa graça,</w:t>
      </w:r>
      <w:r w:rsidR="008B2E73">
        <w:rPr>
          <w:rFonts w:ascii="Times New Roman" w:hAnsi="Times New Roman"/>
        </w:rPr>
        <w:t xml:space="preserve"> </w:t>
      </w:r>
      <w:r w:rsidR="008B2E73" w:rsidRPr="008B2E73">
        <w:rPr>
          <w:rFonts w:ascii="Times New Roman" w:hAnsi="Times New Roman"/>
        </w:rPr>
        <w:t>dizendo, com fé:</w:t>
      </w:r>
    </w:p>
    <w:p w14:paraId="338361B2" w14:textId="7E71687F"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8B2E73" w:rsidRPr="008B2E73">
        <w:rPr>
          <w:rFonts w:ascii="Times New Roman" w:eastAsia="Times New Roman" w:hAnsi="Times New Roman"/>
          <w:bCs/>
          <w:i/>
        </w:rPr>
        <w:t>Deus omnipotente, vinde em nosso auxílio</w:t>
      </w:r>
      <w:r w:rsidRPr="00050860">
        <w:rPr>
          <w:rFonts w:ascii="Times New Roman" w:eastAsia="Times New Roman" w:hAnsi="Times New Roman"/>
          <w:bCs/>
          <w:i/>
        </w:rPr>
        <w:t>.</w:t>
      </w:r>
      <w:r w:rsidRPr="00815143">
        <w:rPr>
          <w:rFonts w:ascii="Times New Roman" w:eastAsia="Times New Roman" w:hAnsi="Times New Roman"/>
          <w:b/>
          <w:i/>
        </w:rPr>
        <w:t xml:space="preserve"> </w:t>
      </w:r>
    </w:p>
    <w:p w14:paraId="5247BDBC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2546A77F" w14:textId="2471F405" w:rsidR="00815143" w:rsidRPr="00815143" w:rsidRDefault="008B2E73" w:rsidP="0081514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8B2E73">
        <w:rPr>
          <w:rFonts w:ascii="Times New Roman" w:eastAsia="Times New Roman" w:hAnsi="Times New Roman"/>
          <w:color w:val="000000"/>
        </w:rPr>
        <w:t>Pelos fiéis e pastores de todas as comunidades, para que se renovem e anunciem Jesus Cristo, como fonte de luz e santidade,</w:t>
      </w:r>
      <w:r>
        <w:rPr>
          <w:rFonts w:ascii="Times New Roman" w:eastAsia="Times New Roman" w:hAnsi="Times New Roman"/>
          <w:color w:val="000000"/>
        </w:rPr>
        <w:t xml:space="preserve"> oremos.</w:t>
      </w:r>
    </w:p>
    <w:p w14:paraId="22947094" w14:textId="77777777" w:rsidR="00815143" w:rsidRPr="00815143" w:rsidRDefault="00815143" w:rsidP="00815143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</w:rPr>
      </w:pPr>
    </w:p>
    <w:p w14:paraId="33AFB582" w14:textId="2AE39770" w:rsidR="00815143" w:rsidRDefault="008B2E73" w:rsidP="00D9703C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8B2E73">
        <w:rPr>
          <w:rFonts w:ascii="Times New Roman" w:eastAsia="Times New Roman" w:hAnsi="Times New Roman"/>
          <w:color w:val="000000"/>
        </w:rPr>
        <w:t>Pelos que pensam demasiado nos bens do mundo, para que trabalhem não tanto pela comida que perece, mas pelo alimento que dura até à vida eterna</w:t>
      </w:r>
      <w:r>
        <w:rPr>
          <w:rFonts w:ascii="Times New Roman" w:eastAsia="Times New Roman" w:hAnsi="Times New Roman"/>
          <w:color w:val="000000"/>
        </w:rPr>
        <w:t>, oremos.</w:t>
      </w:r>
    </w:p>
    <w:p w14:paraId="33438213" w14:textId="77777777" w:rsidR="008B2E73" w:rsidRDefault="008B2E73" w:rsidP="008B2E73">
      <w:pPr>
        <w:pStyle w:val="PargrafodaLista"/>
        <w:rPr>
          <w:rFonts w:ascii="Times New Roman" w:eastAsia="Times New Roman" w:hAnsi="Times New Roman"/>
          <w:color w:val="000000"/>
        </w:rPr>
      </w:pPr>
    </w:p>
    <w:p w14:paraId="783563D3" w14:textId="2411310D" w:rsidR="008B2E73" w:rsidRDefault="008B2E73" w:rsidP="008E3E34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8B2E73">
        <w:rPr>
          <w:rFonts w:ascii="Times New Roman" w:eastAsia="Times New Roman" w:hAnsi="Times New Roman"/>
          <w:color w:val="000000"/>
        </w:rPr>
        <w:t xml:space="preserve">Pelos homens e mulheres que não são respeitados na sua fé, consciência e liberdade, para que </w:t>
      </w:r>
      <w:r w:rsidR="00926493">
        <w:rPr>
          <w:rFonts w:ascii="Times New Roman" w:eastAsia="Times New Roman" w:hAnsi="Times New Roman"/>
          <w:color w:val="000000"/>
        </w:rPr>
        <w:t xml:space="preserve">se sintam libertos por </w:t>
      </w:r>
      <w:r w:rsidRPr="008B2E73">
        <w:rPr>
          <w:rFonts w:ascii="Times New Roman" w:eastAsia="Times New Roman" w:hAnsi="Times New Roman"/>
          <w:color w:val="000000"/>
        </w:rPr>
        <w:t>Deus das mãos dos seus perseguidores,</w:t>
      </w:r>
      <w:r>
        <w:rPr>
          <w:rFonts w:ascii="Times New Roman" w:eastAsia="Times New Roman" w:hAnsi="Times New Roman"/>
          <w:color w:val="000000"/>
        </w:rPr>
        <w:t xml:space="preserve"> oremos.</w:t>
      </w:r>
    </w:p>
    <w:p w14:paraId="166D3B88" w14:textId="77777777" w:rsidR="008B2E73" w:rsidRDefault="008B2E73" w:rsidP="008B2E73">
      <w:pPr>
        <w:pStyle w:val="PargrafodaLista"/>
        <w:rPr>
          <w:rFonts w:ascii="Times New Roman" w:eastAsia="Times New Roman" w:hAnsi="Times New Roman"/>
          <w:color w:val="000000"/>
        </w:rPr>
      </w:pPr>
    </w:p>
    <w:p w14:paraId="18808B50" w14:textId="0EE5D046" w:rsidR="008B2E73" w:rsidRDefault="008B2E73" w:rsidP="001767E2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8B2E73">
        <w:rPr>
          <w:rFonts w:ascii="Times New Roman" w:eastAsia="Times New Roman" w:hAnsi="Times New Roman"/>
          <w:color w:val="000000"/>
        </w:rPr>
        <w:t>Pelos cristãos que se uniram em matrimónio, para que manifestem, no seu modo de viver, o mistério do amor de Cristo pela Igreja,</w:t>
      </w:r>
      <w:r>
        <w:rPr>
          <w:rFonts w:ascii="Times New Roman" w:eastAsia="Times New Roman" w:hAnsi="Times New Roman"/>
          <w:color w:val="000000"/>
        </w:rPr>
        <w:t xml:space="preserve"> oremos.</w:t>
      </w:r>
    </w:p>
    <w:p w14:paraId="7396751A" w14:textId="77777777" w:rsidR="008B2E73" w:rsidRDefault="008B2E73" w:rsidP="008B2E73">
      <w:pPr>
        <w:pStyle w:val="PargrafodaLista"/>
        <w:rPr>
          <w:rFonts w:ascii="Times New Roman" w:eastAsia="Times New Roman" w:hAnsi="Times New Roman"/>
          <w:color w:val="000000"/>
        </w:rPr>
      </w:pPr>
    </w:p>
    <w:p w14:paraId="2173D3F0" w14:textId="32E1BCDE" w:rsidR="008B2E73" w:rsidRPr="008B2E73" w:rsidRDefault="008B2E73" w:rsidP="00F528E7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8B2E73">
        <w:rPr>
          <w:rFonts w:ascii="Times New Roman" w:eastAsia="Times New Roman" w:hAnsi="Times New Roman"/>
          <w:color w:val="000000"/>
        </w:rPr>
        <w:t xml:space="preserve">Pelos membros da nossa assembleia, para que os benefícios oferecidos pela bondade de Deus nos levem a </w:t>
      </w:r>
      <w:proofErr w:type="spellStart"/>
      <w:r w:rsidRPr="008B2E73">
        <w:rPr>
          <w:rFonts w:ascii="Times New Roman" w:eastAsia="Times New Roman" w:hAnsi="Times New Roman"/>
          <w:color w:val="000000"/>
        </w:rPr>
        <w:t>amá-l’O</w:t>
      </w:r>
      <w:proofErr w:type="spellEnd"/>
      <w:r w:rsidRPr="008B2E73">
        <w:rPr>
          <w:rFonts w:ascii="Times New Roman" w:eastAsia="Times New Roman" w:hAnsi="Times New Roman"/>
          <w:color w:val="000000"/>
        </w:rPr>
        <w:t xml:space="preserve"> com todo o nosso coração</w:t>
      </w:r>
      <w:r>
        <w:rPr>
          <w:rFonts w:ascii="Times New Roman" w:eastAsia="Times New Roman" w:hAnsi="Times New Roman"/>
          <w:color w:val="000000"/>
        </w:rPr>
        <w:t>, oremos.</w:t>
      </w:r>
    </w:p>
    <w:p w14:paraId="76D30A99" w14:textId="77777777" w:rsidR="00815143" w:rsidRPr="00815143" w:rsidRDefault="00815143" w:rsidP="00815143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194A8FA3" w14:textId="42938EC6" w:rsidR="00815143" w:rsidRPr="00050860" w:rsidRDefault="00815143" w:rsidP="008B2E7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8B2E73">
        <w:rPr>
          <w:rFonts w:ascii="Times New Roman" w:eastAsia="Times New Roman" w:hAnsi="Times New Roman"/>
          <w:bCs/>
          <w:iCs/>
        </w:rPr>
        <w:t>S</w:t>
      </w:r>
      <w:r w:rsidR="008B2E73" w:rsidRPr="008B2E73">
        <w:rPr>
          <w:rFonts w:ascii="Times New Roman" w:eastAsia="Times New Roman" w:hAnsi="Times New Roman"/>
          <w:bCs/>
        </w:rPr>
        <w:t>enhor, nosso Deus,</w:t>
      </w:r>
      <w:r w:rsidR="008B2E73">
        <w:rPr>
          <w:rFonts w:ascii="Times New Roman" w:eastAsia="Times New Roman" w:hAnsi="Times New Roman"/>
          <w:bCs/>
        </w:rPr>
        <w:t xml:space="preserve"> </w:t>
      </w:r>
      <w:r w:rsidR="008B2E73" w:rsidRPr="008B2E73">
        <w:rPr>
          <w:rFonts w:ascii="Times New Roman" w:eastAsia="Times New Roman" w:hAnsi="Times New Roman"/>
          <w:bCs/>
        </w:rPr>
        <w:t>que ao povo de Israel destes o maná</w:t>
      </w:r>
      <w:r w:rsidR="008B2E73">
        <w:rPr>
          <w:rFonts w:ascii="Times New Roman" w:eastAsia="Times New Roman" w:hAnsi="Times New Roman"/>
          <w:bCs/>
        </w:rPr>
        <w:t xml:space="preserve"> </w:t>
      </w:r>
      <w:r w:rsidR="008B2E73" w:rsidRPr="008B2E73">
        <w:rPr>
          <w:rFonts w:ascii="Times New Roman" w:eastAsia="Times New Roman" w:hAnsi="Times New Roman"/>
          <w:bCs/>
        </w:rPr>
        <w:t>e, na plenitude dos tempos, enviastes o vosso Filho,</w:t>
      </w:r>
      <w:r w:rsidR="008B2E73">
        <w:rPr>
          <w:rFonts w:ascii="Times New Roman" w:eastAsia="Times New Roman" w:hAnsi="Times New Roman"/>
          <w:bCs/>
        </w:rPr>
        <w:t xml:space="preserve"> </w:t>
      </w:r>
      <w:r w:rsidR="008B2E73" w:rsidRPr="008B2E73">
        <w:rPr>
          <w:rFonts w:ascii="Times New Roman" w:eastAsia="Times New Roman" w:hAnsi="Times New Roman"/>
          <w:bCs/>
        </w:rPr>
        <w:t>que nos dá o verdadeiro pão do Céu,</w:t>
      </w:r>
      <w:r w:rsidR="008B2E73">
        <w:rPr>
          <w:rFonts w:ascii="Times New Roman" w:eastAsia="Times New Roman" w:hAnsi="Times New Roman"/>
          <w:bCs/>
        </w:rPr>
        <w:t xml:space="preserve"> </w:t>
      </w:r>
      <w:r w:rsidR="008B2E73" w:rsidRPr="008B2E73">
        <w:rPr>
          <w:rFonts w:ascii="Times New Roman" w:eastAsia="Times New Roman" w:hAnsi="Times New Roman"/>
          <w:bCs/>
        </w:rPr>
        <w:t>saciai a fome e a sede que temos de Vós.</w:t>
      </w:r>
      <w:r w:rsidR="008B2E73">
        <w:rPr>
          <w:rFonts w:ascii="Times New Roman" w:eastAsia="Times New Roman" w:hAnsi="Times New Roman"/>
          <w:bCs/>
        </w:rPr>
        <w:t xml:space="preserve"> </w:t>
      </w:r>
      <w:r w:rsidR="008B2E73" w:rsidRPr="008B2E73">
        <w:rPr>
          <w:rFonts w:ascii="Times New Roman" w:eastAsia="Times New Roman" w:hAnsi="Times New Roman"/>
          <w:bCs/>
        </w:rPr>
        <w:t>Por Cristo</w:t>
      </w:r>
      <w:r w:rsidR="00926493">
        <w:rPr>
          <w:rFonts w:ascii="Times New Roman" w:eastAsia="Times New Roman" w:hAnsi="Times New Roman"/>
          <w:bCs/>
        </w:rPr>
        <w:t>,</w:t>
      </w:r>
      <w:r w:rsidR="008B2E73" w:rsidRPr="008B2E73">
        <w:rPr>
          <w:rFonts w:ascii="Times New Roman" w:eastAsia="Times New Roman" w:hAnsi="Times New Roman"/>
          <w:bCs/>
        </w:rPr>
        <w:t xml:space="preserve"> Senhor nosso.</w:t>
      </w:r>
    </w:p>
    <w:p w14:paraId="5C752406" w14:textId="77777777" w:rsidR="00815143" w:rsidRPr="00050860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050860">
        <w:rPr>
          <w:rFonts w:ascii="Times New Roman" w:eastAsia="Times New Roman" w:hAnsi="Times New Roman"/>
          <w:bCs/>
          <w:i/>
        </w:rPr>
        <w:t xml:space="preserve">Ámen. </w:t>
      </w:r>
    </w:p>
    <w:p w14:paraId="14F3E2C8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42395A7" w14:textId="77777777" w:rsidR="006C3F13" w:rsidRPr="00050860" w:rsidRDefault="006C3F13" w:rsidP="006C3F1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Apresentação dos dons</w:t>
      </w:r>
    </w:p>
    <w:p w14:paraId="3430E6D5" w14:textId="77777777" w:rsidR="006C3F13" w:rsidRPr="00815143" w:rsidRDefault="006C3F13" w:rsidP="006C3F1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Da assembleia duas pessoas levam um vaso com pão e as galhetas para a preparação do altar. </w:t>
      </w:r>
    </w:p>
    <w:p w14:paraId="4E7E74DE" w14:textId="77777777" w:rsidR="006C3F13" w:rsidRDefault="006C3F13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</w:p>
    <w:p w14:paraId="6B4FDC02" w14:textId="531457F0" w:rsidR="0031345E" w:rsidRPr="00050860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050860">
        <w:rPr>
          <w:rFonts w:ascii="Times New Roman" w:hAnsi="Times New Roman"/>
          <w:b/>
          <w:bCs/>
          <w:color w:val="FF0000"/>
        </w:rPr>
        <w:t>Envio missionário</w:t>
      </w:r>
    </w:p>
    <w:p w14:paraId="426CFFCB" w14:textId="6EEBDEAE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815143">
        <w:rPr>
          <w:rFonts w:ascii="Times New Roman" w:hAnsi="Times New Roman"/>
        </w:rPr>
        <w:t>Id</w:t>
      </w:r>
      <w:r w:rsidR="00483AA0">
        <w:rPr>
          <w:rFonts w:ascii="Times New Roman" w:hAnsi="Times New Roman"/>
        </w:rPr>
        <w:t>e, o Pai deu-</w:t>
      </w:r>
      <w:r w:rsidR="00926493">
        <w:rPr>
          <w:rFonts w:ascii="Times New Roman" w:hAnsi="Times New Roman"/>
        </w:rPr>
        <w:t>v</w:t>
      </w:r>
      <w:r w:rsidR="00483AA0">
        <w:rPr>
          <w:rFonts w:ascii="Times New Roman" w:hAnsi="Times New Roman"/>
        </w:rPr>
        <w:t>os o verdeiro pão do céu.</w:t>
      </w:r>
    </w:p>
    <w:p w14:paraId="6A9DE549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467219DB" w14:textId="13A69F65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815143">
        <w:rPr>
          <w:rFonts w:ascii="Times New Roman" w:hAnsi="Times New Roman"/>
        </w:rPr>
        <w:t>Ide</w:t>
      </w:r>
      <w:r w:rsidR="00483AA0">
        <w:rPr>
          <w:rFonts w:ascii="Times New Roman" w:hAnsi="Times New Roman"/>
        </w:rPr>
        <w:t>, o Jesus Cristo vos alimentou à sua mesa.</w:t>
      </w:r>
    </w:p>
    <w:p w14:paraId="2256B576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737C2D9B" w14:textId="69CA9E36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815143">
        <w:rPr>
          <w:rFonts w:ascii="Times New Roman" w:hAnsi="Times New Roman"/>
        </w:rPr>
        <w:t>Ide</w:t>
      </w:r>
      <w:r w:rsidR="00483AA0">
        <w:rPr>
          <w:rFonts w:ascii="Times New Roman" w:hAnsi="Times New Roman"/>
        </w:rPr>
        <w:t>, o Espírito Santo vos fortaleça para ser</w:t>
      </w:r>
      <w:r w:rsidR="00926493">
        <w:rPr>
          <w:rFonts w:ascii="Times New Roman" w:hAnsi="Times New Roman"/>
        </w:rPr>
        <w:t>d</w:t>
      </w:r>
      <w:r w:rsidR="00483AA0">
        <w:rPr>
          <w:rFonts w:ascii="Times New Roman" w:hAnsi="Times New Roman"/>
        </w:rPr>
        <w:t>es pão para o mundo de hoje.</w:t>
      </w:r>
    </w:p>
    <w:p w14:paraId="7DEE86EB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42BAF010" w14:textId="3EFF7C20" w:rsidR="006520CD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A49B835" w14:textId="77777777" w:rsidR="00926493" w:rsidRDefault="00926493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898780C" w14:textId="6974FFA3" w:rsidR="00E01060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7FFAB0" w14:textId="70C1100B" w:rsidR="00F7710D" w:rsidRDefault="00F7710D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9917B98" w14:textId="77777777" w:rsidR="00F7710D" w:rsidRPr="00815143" w:rsidRDefault="00F7710D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C421CDB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lastRenderedPageBreak/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6071E05D" w14:textId="77777777" w:rsidR="00050860" w:rsidRPr="00926493" w:rsidRDefault="00050860" w:rsidP="00926493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BB93C23" w14:textId="77777777" w:rsidR="00E01060" w:rsidRPr="00926493" w:rsidRDefault="00E01060" w:rsidP="00926493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926493">
        <w:rPr>
          <w:rFonts w:ascii="Times New Roman" w:hAnsi="Times New Roman"/>
          <w:b/>
          <w:color w:val="FF0000"/>
        </w:rPr>
        <w:t>Acólitos</w:t>
      </w:r>
    </w:p>
    <w:p w14:paraId="7CEACB9A" w14:textId="486D2F9B" w:rsidR="00926493" w:rsidRPr="00926493" w:rsidRDefault="00926493" w:rsidP="00926493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926493">
        <w:rPr>
          <w:rFonts w:ascii="Times New Roman" w:eastAsia="Times New Roman" w:hAnsi="Times New Roman"/>
          <w:color w:val="000000"/>
          <w:lang w:eastAsia="pt-PT"/>
        </w:rPr>
        <w:t>“Quem vem a mim nunca mais terá sede”</w:t>
      </w:r>
      <w:r>
        <w:rPr>
          <w:rFonts w:ascii="Times New Roman" w:eastAsia="Times New Roman" w:hAnsi="Times New Roman"/>
          <w:color w:val="000000"/>
          <w:lang w:eastAsia="pt-PT"/>
        </w:rPr>
        <w:t>.</w:t>
      </w:r>
      <w:r w:rsidRPr="00926493">
        <w:rPr>
          <w:rFonts w:ascii="Times New Roman" w:eastAsia="Times New Roman" w:hAnsi="Times New Roman"/>
          <w:color w:val="000000"/>
          <w:lang w:eastAsia="pt-PT"/>
        </w:rPr>
        <w:t xml:space="preserve"> O acólito é aquele que segue, que vai a Jesus. Ele vai e vem na celebração não por utilitarismo, mas movido pela sede de Deus. Ele vai ao altar como quem se aproxima da </w:t>
      </w:r>
      <w:proofErr w:type="gramStart"/>
      <w:r w:rsidRPr="00926493">
        <w:rPr>
          <w:rFonts w:ascii="Times New Roman" w:eastAsia="Times New Roman" w:hAnsi="Times New Roman"/>
          <w:color w:val="000000"/>
          <w:lang w:eastAsia="pt-PT"/>
        </w:rPr>
        <w:t>água viva</w:t>
      </w:r>
      <w:proofErr w:type="gramEnd"/>
      <w:r w:rsidRPr="00926493">
        <w:rPr>
          <w:rFonts w:ascii="Times New Roman" w:eastAsia="Times New Roman" w:hAnsi="Times New Roman"/>
          <w:color w:val="000000"/>
          <w:lang w:eastAsia="pt-PT"/>
        </w:rPr>
        <w:t>, ao ambão sedento da Palavra de Deus e comunga como quem vai à fonte. Pelo seu testemunho do de</w:t>
      </w:r>
      <w:r w:rsidR="00A26E59">
        <w:rPr>
          <w:rFonts w:ascii="Times New Roman" w:eastAsia="Times New Roman" w:hAnsi="Times New Roman"/>
          <w:color w:val="000000"/>
          <w:lang w:eastAsia="pt-PT"/>
        </w:rPr>
        <w:t>sejo de Deus, ele transmite aos outros o mesmo desejo de ir ao encontro do Mestre que sacia a nossa sede.</w:t>
      </w:r>
    </w:p>
    <w:p w14:paraId="5241867E" w14:textId="77777777" w:rsidR="00E01060" w:rsidRPr="00926493" w:rsidRDefault="00E01060" w:rsidP="00926493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36D16DCF" w14:textId="77777777" w:rsidR="00E01060" w:rsidRPr="00926493" w:rsidRDefault="00E01060" w:rsidP="00926493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926493">
        <w:rPr>
          <w:rFonts w:ascii="Times New Roman" w:hAnsi="Times New Roman"/>
          <w:b/>
          <w:color w:val="FF0000"/>
        </w:rPr>
        <w:t>Leitores</w:t>
      </w:r>
    </w:p>
    <w:p w14:paraId="03960EF8" w14:textId="79EB31B7" w:rsidR="00926493" w:rsidRPr="00926493" w:rsidRDefault="00926493" w:rsidP="00926493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926493">
        <w:rPr>
          <w:rFonts w:ascii="Times New Roman" w:eastAsia="Times New Roman" w:hAnsi="Times New Roman"/>
          <w:color w:val="000000"/>
          <w:lang w:eastAsia="pt-PT"/>
        </w:rPr>
        <w:t>É frequente associar a alimentação corporal à alimentação espiritual. O povo diz, por exemplo, “Quem dá o pão dá a educação”</w:t>
      </w:r>
      <w:r w:rsidR="00A26E59">
        <w:rPr>
          <w:rFonts w:ascii="Times New Roman" w:eastAsia="Times New Roman" w:hAnsi="Times New Roman"/>
          <w:color w:val="000000"/>
          <w:lang w:eastAsia="pt-PT"/>
        </w:rPr>
        <w:t>.</w:t>
      </w:r>
      <w:r w:rsidRPr="00926493">
        <w:rPr>
          <w:rFonts w:ascii="Times New Roman" w:eastAsia="Times New Roman" w:hAnsi="Times New Roman"/>
          <w:color w:val="000000"/>
          <w:lang w:eastAsia="pt-PT"/>
        </w:rPr>
        <w:t xml:space="preserve"> O Pão de Deus é o que desceu do Céu. Todavia, este Pão descido do Céu não é o Maná do deserto: é o Verbo de Deus feito carne no seio da Virgem Maria. Assim, o leitor, ao proclamar a Palavra, não está apenas a instruir com enunciados de fé, está a nutrir a assembleia distribuindo o Pão de Deus.</w:t>
      </w:r>
    </w:p>
    <w:p w14:paraId="77C38C04" w14:textId="77777777" w:rsidR="00E01060" w:rsidRPr="00926493" w:rsidRDefault="00E01060" w:rsidP="0092649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3DF7F06" w14:textId="77777777" w:rsidR="00E01060" w:rsidRPr="00926493" w:rsidRDefault="00E01060" w:rsidP="00926493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926493">
        <w:rPr>
          <w:rFonts w:ascii="Times New Roman" w:hAnsi="Times New Roman"/>
          <w:b/>
          <w:color w:val="FF0000"/>
        </w:rPr>
        <w:t>Ministros Extraordinários da Comunhão</w:t>
      </w:r>
    </w:p>
    <w:p w14:paraId="782734C1" w14:textId="665B4D62" w:rsidR="00926493" w:rsidRPr="00926493" w:rsidRDefault="00926493" w:rsidP="00926493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926493">
        <w:rPr>
          <w:rFonts w:ascii="Times New Roman" w:eastAsia="Times New Roman" w:hAnsi="Times New Roman"/>
          <w:color w:val="000000"/>
          <w:lang w:eastAsia="pt-PT"/>
        </w:rPr>
        <w:t xml:space="preserve">“Trabalhai, não tanto pela comida que se perde, mas pelo alimento que dura até à vida eterna e que o Filho do homem vos dará”. Este poderia ser o lema de vida do MEC. O MEC é aquele que trabalha pelo Pão da vida dado pelo Filho do Homem. </w:t>
      </w:r>
      <w:proofErr w:type="gramStart"/>
      <w:r w:rsidRPr="00926493">
        <w:rPr>
          <w:rFonts w:ascii="Times New Roman" w:eastAsia="Times New Roman" w:hAnsi="Times New Roman"/>
          <w:color w:val="000000"/>
          <w:lang w:eastAsia="pt-PT"/>
        </w:rPr>
        <w:t>A Moisés perguntavam</w:t>
      </w:r>
      <w:proofErr w:type="gramEnd"/>
      <w:r w:rsidRPr="00926493">
        <w:rPr>
          <w:rFonts w:ascii="Times New Roman" w:eastAsia="Times New Roman" w:hAnsi="Times New Roman"/>
          <w:color w:val="000000"/>
          <w:lang w:eastAsia="pt-PT"/>
        </w:rPr>
        <w:t>: “O que é isto?” Ele respondia: “É o pão que o Senhor vos dá em alimento”. Este diálogo encontra a sua plenitude na Comunhão do Corpo de Cristo.</w:t>
      </w:r>
    </w:p>
    <w:p w14:paraId="62DEAA1C" w14:textId="77777777" w:rsidR="00E01060" w:rsidRPr="00926493" w:rsidRDefault="00E01060" w:rsidP="0092649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330F13B" w14:textId="77777777" w:rsidR="00004B2D" w:rsidRPr="00926493" w:rsidRDefault="00004B2D" w:rsidP="00926493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926493">
        <w:rPr>
          <w:rFonts w:ascii="Times New Roman" w:hAnsi="Times New Roman"/>
          <w:b/>
          <w:color w:val="FF0000"/>
        </w:rPr>
        <w:t>Músicos</w:t>
      </w:r>
    </w:p>
    <w:p w14:paraId="00119EA3" w14:textId="77777777" w:rsidR="00926493" w:rsidRPr="00926493" w:rsidRDefault="00926493" w:rsidP="00926493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926493">
        <w:rPr>
          <w:rFonts w:ascii="Times New Roman" w:eastAsia="Times New Roman" w:hAnsi="Times New Roman"/>
          <w:color w:val="000000"/>
          <w:lang w:eastAsia="pt-PT"/>
        </w:rPr>
        <w:t>Na Eucaristia, há quatro momentos processionais: a procissão de entrada, a do evangeliário, a dos dons e a da comunhão. O cântico final só excecionalmente é processional. Enquanto nas outras procissões são sobretudo os ministros que “</w:t>
      </w:r>
      <w:proofErr w:type="spellStart"/>
      <w:r w:rsidRPr="00926493">
        <w:rPr>
          <w:rFonts w:ascii="Times New Roman" w:eastAsia="Times New Roman" w:hAnsi="Times New Roman"/>
          <w:color w:val="000000"/>
          <w:lang w:eastAsia="pt-PT"/>
        </w:rPr>
        <w:t>processionam</w:t>
      </w:r>
      <w:proofErr w:type="spellEnd"/>
      <w:r w:rsidRPr="00926493">
        <w:rPr>
          <w:rFonts w:ascii="Times New Roman" w:eastAsia="Times New Roman" w:hAnsi="Times New Roman"/>
          <w:color w:val="000000"/>
          <w:lang w:eastAsia="pt-PT"/>
        </w:rPr>
        <w:t>”, na comunhão é sobretudo a assembleia. Tendo isso em conta, a música deve ajudar a perceber que “O Pão de Deus é o que desce do Céu para dar a vida ao mundo”.</w:t>
      </w:r>
    </w:p>
    <w:p w14:paraId="27C1ECD8" w14:textId="77777777" w:rsidR="00004B2D" w:rsidRPr="00926493" w:rsidRDefault="00004B2D" w:rsidP="00926493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55A7D8F5" w14:textId="77777777" w:rsidR="00E01060" w:rsidRPr="00926493" w:rsidRDefault="00E01060" w:rsidP="0092649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33B1B94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2D9DB7D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6A15F23" w14:textId="0389E5D0" w:rsidR="001F5C3D" w:rsidRPr="00815143" w:rsidRDefault="00FD6506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>Nesta semana</w:t>
      </w:r>
      <w:r w:rsidR="00A26E59">
        <w:rPr>
          <w:rFonts w:ascii="Times New Roman" w:eastAsia="Times New Roman" w:hAnsi="Times New Roman"/>
          <w:lang w:eastAsia="pt-PT"/>
        </w:rPr>
        <w:t>,</w:t>
      </w:r>
      <w:r>
        <w:rPr>
          <w:rFonts w:ascii="Times New Roman" w:eastAsia="Times New Roman" w:hAnsi="Times New Roman"/>
          <w:lang w:eastAsia="pt-PT"/>
        </w:rPr>
        <w:t xml:space="preserve"> procuremos ser pão uns para os outros, realizando um gesto concreto de partilha de bens com aqueles que menos têm. </w:t>
      </w:r>
      <w:r w:rsidR="00A26E59">
        <w:rPr>
          <w:rFonts w:ascii="Times New Roman" w:eastAsia="Times New Roman" w:hAnsi="Times New Roman"/>
          <w:lang w:eastAsia="pt-PT"/>
        </w:rPr>
        <w:t>Ou, então, vamos entrar no dinamismo da fazer uma visita, de forma criativa, aos nossos avós ou a algum idoso que esteja mais isolado, sendo para eles sinal do alimento que só Cristo oferece.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31345E"/>
    <w:rsid w:val="00330CCA"/>
    <w:rsid w:val="00332446"/>
    <w:rsid w:val="003A267A"/>
    <w:rsid w:val="003C5A19"/>
    <w:rsid w:val="003D1E90"/>
    <w:rsid w:val="00483AA0"/>
    <w:rsid w:val="004B6702"/>
    <w:rsid w:val="004E066E"/>
    <w:rsid w:val="00527E9D"/>
    <w:rsid w:val="00547692"/>
    <w:rsid w:val="0055390E"/>
    <w:rsid w:val="00566D1B"/>
    <w:rsid w:val="005D7E1F"/>
    <w:rsid w:val="005F63B2"/>
    <w:rsid w:val="006169B6"/>
    <w:rsid w:val="00623239"/>
    <w:rsid w:val="00647AA7"/>
    <w:rsid w:val="006520CD"/>
    <w:rsid w:val="00683ADC"/>
    <w:rsid w:val="00692BEE"/>
    <w:rsid w:val="006C3F13"/>
    <w:rsid w:val="007653BB"/>
    <w:rsid w:val="00776AD3"/>
    <w:rsid w:val="007F70C3"/>
    <w:rsid w:val="008013D8"/>
    <w:rsid w:val="0081210B"/>
    <w:rsid w:val="00815143"/>
    <w:rsid w:val="008B2E73"/>
    <w:rsid w:val="008C1235"/>
    <w:rsid w:val="008D6F2B"/>
    <w:rsid w:val="00926493"/>
    <w:rsid w:val="00975FFD"/>
    <w:rsid w:val="00981EB4"/>
    <w:rsid w:val="00A26E59"/>
    <w:rsid w:val="00A57457"/>
    <w:rsid w:val="00A657D4"/>
    <w:rsid w:val="00A728D1"/>
    <w:rsid w:val="00AB28BC"/>
    <w:rsid w:val="00B221AD"/>
    <w:rsid w:val="00B84CA3"/>
    <w:rsid w:val="00BB73B3"/>
    <w:rsid w:val="00C41EB6"/>
    <w:rsid w:val="00C52FB8"/>
    <w:rsid w:val="00C81861"/>
    <w:rsid w:val="00CB4A63"/>
    <w:rsid w:val="00CC3672"/>
    <w:rsid w:val="00CF2CEA"/>
    <w:rsid w:val="00D275F6"/>
    <w:rsid w:val="00D671D1"/>
    <w:rsid w:val="00D83D30"/>
    <w:rsid w:val="00DD2FC9"/>
    <w:rsid w:val="00E01060"/>
    <w:rsid w:val="00F424D0"/>
    <w:rsid w:val="00F7710D"/>
    <w:rsid w:val="00F85504"/>
    <w:rsid w:val="00FD241E"/>
    <w:rsid w:val="00FD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420BF3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8B2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769</Words>
  <Characters>4154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15</cp:revision>
  <dcterms:created xsi:type="dcterms:W3CDTF">2018-09-11T11:36:00Z</dcterms:created>
  <dcterms:modified xsi:type="dcterms:W3CDTF">2021-07-21T00:55:00Z</dcterms:modified>
</cp:coreProperties>
</file>