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3FA2A" w14:textId="77777777" w:rsidR="00913680" w:rsidRDefault="00913680" w:rsidP="00913680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bookmarkStart w:id="0" w:name="_GoBack"/>
      <w:bookmarkEnd w:id="0"/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0D4B8E5A" wp14:editId="26A0D828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D947" w14:textId="77777777" w:rsidR="00913680" w:rsidRPr="00B34DDA" w:rsidRDefault="00913680" w:rsidP="00913680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2F1C3F3A" w14:textId="77777777" w:rsidR="00913680" w:rsidRPr="00F3088C" w:rsidRDefault="00913680" w:rsidP="00FA15A1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</w:t>
      </w:r>
      <w:r w:rsidR="0052389D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 A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2389D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Advento </w:t>
      </w:r>
      <w:r w:rsidR="0052389D"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Imaculada Conceição</w:t>
      </w:r>
    </w:p>
    <w:p w14:paraId="69B26404" w14:textId="77777777" w:rsidR="00913680" w:rsidRDefault="00913680" w:rsidP="00FA15A1">
      <w:pPr>
        <w:spacing w:line="276" w:lineRule="auto"/>
        <w:ind w:firstLine="709"/>
        <w:jc w:val="both"/>
        <w:rPr>
          <w:rFonts w:ascii="Helvetica" w:hAnsi="Helvetica"/>
        </w:rPr>
      </w:pPr>
    </w:p>
    <w:p w14:paraId="7BB3E662" w14:textId="77777777" w:rsidR="00913680" w:rsidRDefault="00913680" w:rsidP="00FA15A1">
      <w:pPr>
        <w:spacing w:line="276" w:lineRule="auto"/>
        <w:ind w:firstLine="709"/>
        <w:jc w:val="both"/>
        <w:rPr>
          <w:rFonts w:ascii="Helvetica" w:hAnsi="Helvetica"/>
        </w:rPr>
      </w:pPr>
    </w:p>
    <w:p w14:paraId="3F9A4440" w14:textId="77777777" w:rsidR="00913680" w:rsidRDefault="00913680" w:rsidP="00FA15A1">
      <w:pPr>
        <w:spacing w:line="276" w:lineRule="auto"/>
        <w:ind w:firstLine="709"/>
        <w:jc w:val="both"/>
        <w:rPr>
          <w:rFonts w:ascii="Helvetica" w:hAnsi="Helvetica"/>
        </w:rPr>
      </w:pPr>
    </w:p>
    <w:p w14:paraId="1C390E77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Contemplar a Alegria do Evangelho</w:t>
      </w:r>
    </w:p>
    <w:p w14:paraId="53EC9C15" w14:textId="77777777" w:rsidR="00913680" w:rsidRPr="0052389D" w:rsidRDefault="00913680" w:rsidP="00FA15A1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372CBBF4" w14:textId="77777777" w:rsidR="00913680" w:rsidRPr="0052389D" w:rsidRDefault="00913680" w:rsidP="00FA15A1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52389D">
        <w:rPr>
          <w:rFonts w:ascii="Helvetica" w:hAnsi="Helvetica" w:cs="Times New Roman"/>
        </w:rPr>
        <w:t>“Como será isto, se eu não conheço homem?”</w:t>
      </w:r>
    </w:p>
    <w:p w14:paraId="4A334FD0" w14:textId="77777777" w:rsidR="00913680" w:rsidRPr="0052389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2D89C60A" w14:textId="77777777" w:rsidR="00913680" w:rsidRPr="0052389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197F418E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Itinerário simbólico</w:t>
      </w:r>
    </w:p>
    <w:p w14:paraId="4202A8D9" w14:textId="77777777" w:rsidR="00913680" w:rsidRDefault="00913680" w:rsidP="00FA15A1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7B145283" w14:textId="77777777" w:rsidR="00913680" w:rsidRPr="00F41BED" w:rsidRDefault="00913680" w:rsidP="00FA15A1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Atitude mariana</w:t>
      </w:r>
    </w:p>
    <w:p w14:paraId="55AE68F2" w14:textId="77777777" w:rsidR="00913680" w:rsidRPr="0052389D" w:rsidRDefault="00913680" w:rsidP="00FA15A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Helvetica" w:hAnsi="Helvetica" w:cs="Times New Roman"/>
          <w:bCs/>
        </w:rPr>
      </w:pPr>
      <w:r w:rsidRPr="0052389D">
        <w:rPr>
          <w:rFonts w:ascii="Helvetica" w:hAnsi="Helvetica" w:cs="Times New Roman"/>
          <w:bCs/>
        </w:rPr>
        <w:t xml:space="preserve">Silêncio </w:t>
      </w:r>
      <w:r w:rsidR="0052389D" w:rsidRPr="0052389D">
        <w:rPr>
          <w:rFonts w:ascii="Helvetica" w:hAnsi="Helvetica" w:cs="Times New Roman"/>
          <w:bCs/>
        </w:rPr>
        <w:t>contemplativo.</w:t>
      </w:r>
    </w:p>
    <w:p w14:paraId="1EFCE169" w14:textId="77777777" w:rsidR="00913680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66603649" w14:textId="77777777" w:rsidR="00913680" w:rsidRPr="00F41BE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F41BED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140F70C1" w14:textId="77777777" w:rsidR="00913680" w:rsidRPr="0052389D" w:rsidRDefault="00913680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  <w:bCs/>
        </w:rPr>
      </w:pPr>
      <w:r w:rsidRPr="0052389D">
        <w:rPr>
          <w:rFonts w:ascii="Helvetica" w:hAnsi="Helvetica" w:cs="Times New Roman"/>
          <w:bCs/>
        </w:rPr>
        <w:t>A festa da Imaculada Conceição surge como um oásis neste tempo de maior interioridade e preparação para a vinda do Senhor e</w:t>
      </w:r>
      <w:r w:rsidR="0052389D">
        <w:rPr>
          <w:rFonts w:ascii="Helvetica" w:hAnsi="Helvetica" w:cs="Times New Roman"/>
          <w:bCs/>
        </w:rPr>
        <w:t>,</w:t>
      </w:r>
      <w:r w:rsidRPr="0052389D">
        <w:rPr>
          <w:rFonts w:ascii="Helvetica" w:hAnsi="Helvetica" w:cs="Times New Roman"/>
          <w:bCs/>
        </w:rPr>
        <w:t xml:space="preserve"> por isso</w:t>
      </w:r>
      <w:r w:rsidR="0052389D">
        <w:rPr>
          <w:rFonts w:ascii="Helvetica" w:hAnsi="Helvetica" w:cs="Times New Roman"/>
          <w:bCs/>
        </w:rPr>
        <w:t>,</w:t>
      </w:r>
      <w:r w:rsidRPr="0052389D">
        <w:rPr>
          <w:rFonts w:ascii="Helvetica" w:hAnsi="Helvetica" w:cs="Times New Roman"/>
          <w:bCs/>
        </w:rPr>
        <w:t xml:space="preserve"> colocamos um jardim (arranjo floral</w:t>
      </w:r>
      <w:r w:rsidR="0052389D">
        <w:rPr>
          <w:rFonts w:ascii="Helvetica" w:hAnsi="Helvetica" w:cs="Times New Roman"/>
          <w:bCs/>
        </w:rPr>
        <w:t xml:space="preserve"> com flores predominantemente brancas</w:t>
      </w:r>
      <w:r w:rsidRPr="0052389D">
        <w:rPr>
          <w:rFonts w:ascii="Helvetica" w:hAnsi="Helvetica" w:cs="Times New Roman"/>
          <w:bCs/>
        </w:rPr>
        <w:t>)</w:t>
      </w:r>
      <w:r w:rsidR="0052389D">
        <w:rPr>
          <w:rFonts w:ascii="Helvetica" w:hAnsi="Helvetica" w:cs="Times New Roman"/>
          <w:bCs/>
        </w:rPr>
        <w:t>,</w:t>
      </w:r>
      <w:r w:rsidRPr="0052389D">
        <w:rPr>
          <w:rFonts w:ascii="Helvetica" w:hAnsi="Helvetica" w:cs="Times New Roman"/>
          <w:bCs/>
        </w:rPr>
        <w:t xml:space="preserve"> junto à casa em construção para lhe dar vida, vitalidade e esperança, pois o </w:t>
      </w:r>
      <w:r w:rsidR="0052389D">
        <w:rPr>
          <w:rFonts w:ascii="Helvetica" w:hAnsi="Helvetica" w:cs="Times New Roman"/>
          <w:bCs/>
        </w:rPr>
        <w:t>n</w:t>
      </w:r>
      <w:r w:rsidRPr="0052389D">
        <w:rPr>
          <w:rFonts w:ascii="Helvetica" w:hAnsi="Helvetica" w:cs="Times New Roman"/>
          <w:bCs/>
        </w:rPr>
        <w:t>osso Deus “não é Deus de mortos, mas de vivos” (</w:t>
      </w:r>
      <w:proofErr w:type="spellStart"/>
      <w:r w:rsidRPr="0052389D">
        <w:rPr>
          <w:rFonts w:ascii="Helvetica" w:hAnsi="Helvetica" w:cs="Times New Roman"/>
          <w:bCs/>
        </w:rPr>
        <w:t>Lc</w:t>
      </w:r>
      <w:proofErr w:type="spellEnd"/>
      <w:r w:rsidRPr="0052389D">
        <w:rPr>
          <w:rFonts w:ascii="Helvetica" w:hAnsi="Helvetica" w:cs="Times New Roman"/>
          <w:bCs/>
        </w:rPr>
        <w:t xml:space="preserve"> 20, 38).</w:t>
      </w:r>
    </w:p>
    <w:p w14:paraId="2F65549C" w14:textId="77777777" w:rsidR="00913680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5D6BBCDC" w14:textId="77777777" w:rsidR="00913680" w:rsidRPr="00F41BE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09393C1C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Elementos celebrativos a destacar</w:t>
      </w:r>
    </w:p>
    <w:p w14:paraId="73C3BF22" w14:textId="77777777" w:rsidR="00913680" w:rsidRDefault="00913680" w:rsidP="00FA15A1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378867B3" w14:textId="77777777" w:rsidR="00913680" w:rsidRPr="00F41BED" w:rsidRDefault="00913680" w:rsidP="00FA15A1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Introdução à Liturgia da Palavra</w:t>
      </w:r>
    </w:p>
    <w:p w14:paraId="06FF0AAF" w14:textId="77777777" w:rsidR="008914FF" w:rsidRPr="0052389D" w:rsidRDefault="008914F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52389D">
        <w:rPr>
          <w:rFonts w:ascii="Helvetica" w:hAnsi="Helvetica" w:cs="Times New Roman"/>
        </w:rPr>
        <w:t xml:space="preserve">A </w:t>
      </w:r>
      <w:r w:rsidR="00FA15A1">
        <w:rPr>
          <w:rFonts w:ascii="Helvetica" w:hAnsi="Helvetica" w:cs="Times New Roman"/>
        </w:rPr>
        <w:t xml:space="preserve">solenidade da </w:t>
      </w:r>
      <w:r w:rsidRPr="0052389D">
        <w:rPr>
          <w:rFonts w:ascii="Helvetica" w:hAnsi="Helvetica" w:cs="Times New Roman"/>
        </w:rPr>
        <w:t xml:space="preserve">Imaculada Conceição desafia-nos à contemplação deste “espetáculo” que excede tudo aquilo que é natural e lógico. É, ao mesmo tempo, a origem da vitória definitiva do bem sobre o mal. A tradição cristã viu nesta “nova mãe de todos os viventes”, “bendita entre as mulheres” e “gloriosa, sem mancha nem ruga ou qualquer outro defeito, mas santa e imaculada” a Virgem mãe do Salvador.  </w:t>
      </w:r>
      <w:r w:rsidRPr="0052389D">
        <w:rPr>
          <w:rFonts w:ascii="Helvetica" w:hAnsi="Helvetica" w:cs="Times New Roman"/>
        </w:rPr>
        <w:lastRenderedPageBreak/>
        <w:t>Vamos abrir-nos à Palavra que nos traz conteúdo de vida.</w:t>
      </w:r>
    </w:p>
    <w:p w14:paraId="01498816" w14:textId="77777777" w:rsidR="00913680" w:rsidRPr="0052389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7CF6636B" w14:textId="77777777" w:rsidR="00913680" w:rsidRPr="00F41BED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Cuidados na proclamação da Palavra</w:t>
      </w:r>
    </w:p>
    <w:p w14:paraId="1350FF41" w14:textId="77777777" w:rsidR="007D1A2F" w:rsidRPr="0052389D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52389D">
        <w:rPr>
          <w:rFonts w:ascii="Helvetica" w:hAnsi="Helvetica" w:cs="Times New Roman"/>
        </w:rPr>
        <w:t>A primeira leitura (</w:t>
      </w:r>
      <w:proofErr w:type="spellStart"/>
      <w:r w:rsidRPr="0052389D">
        <w:rPr>
          <w:rFonts w:ascii="Helvetica" w:hAnsi="Helvetica" w:cs="Times New Roman"/>
        </w:rPr>
        <w:t>Gn</w:t>
      </w:r>
      <w:proofErr w:type="spellEnd"/>
      <w:r w:rsidRPr="0052389D">
        <w:rPr>
          <w:rFonts w:ascii="Helvetica" w:hAnsi="Helvetica" w:cs="Times New Roman"/>
        </w:rPr>
        <w:t xml:space="preserve"> 3, 9-15.20) é um diálogo entre Deus e o Homem. Trata-se de um dos diálogos mais conhecidos e imp</w:t>
      </w:r>
      <w:r w:rsidR="00FA15A1">
        <w:rPr>
          <w:rFonts w:ascii="Helvetica" w:hAnsi="Helvetica" w:cs="Times New Roman"/>
        </w:rPr>
        <w:t xml:space="preserve">ortantes da Sagrada Escritura; </w:t>
      </w:r>
      <w:r w:rsidRPr="0052389D">
        <w:rPr>
          <w:rFonts w:ascii="Helvetica" w:hAnsi="Helvetica" w:cs="Times New Roman"/>
        </w:rPr>
        <w:t>isso requer que o texto seja bem prenunciado e com ênfase nas palavras dos personagens (Deus, Adão e a mulher).</w:t>
      </w:r>
    </w:p>
    <w:p w14:paraId="255D178A" w14:textId="77777777" w:rsidR="007D1A2F" w:rsidRPr="0052389D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52389D">
        <w:rPr>
          <w:rFonts w:ascii="Helvetica" w:hAnsi="Helvetica" w:cs="Times New Roman"/>
        </w:rPr>
        <w:t>A Segunda leitura (</w:t>
      </w:r>
      <w:proofErr w:type="spellStart"/>
      <w:r w:rsidRPr="0052389D">
        <w:rPr>
          <w:rFonts w:ascii="Helvetica" w:hAnsi="Helvetica" w:cs="Times New Roman"/>
        </w:rPr>
        <w:t>Ef</w:t>
      </w:r>
      <w:proofErr w:type="spellEnd"/>
      <w:r w:rsidRPr="0052389D">
        <w:rPr>
          <w:rFonts w:ascii="Helvetica" w:hAnsi="Helvetica" w:cs="Times New Roman"/>
        </w:rPr>
        <w:t xml:space="preserve"> 1, 3-6.11-12) é um hino de louvor e ação de graças. Este hino põe em evidência as graças derramadas sobre cada ser humano por intermédio de Jesus Cristo. Realça ainda a dimensão positiva antropológica subjacente ao ser humano como criaturas amadas por Deus e por isso deve ser proclamado com alegria e de um modo sereno. </w:t>
      </w:r>
    </w:p>
    <w:p w14:paraId="7F5CC213" w14:textId="77777777" w:rsidR="00913680" w:rsidRPr="0052389D" w:rsidRDefault="00913680" w:rsidP="00FA15A1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248E54E8" w14:textId="77777777" w:rsidR="00913680" w:rsidRPr="00F41BED" w:rsidRDefault="00FA15A1" w:rsidP="00FA15A1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Liturgia da Palavra</w:t>
      </w:r>
    </w:p>
    <w:p w14:paraId="035C0175" w14:textId="77777777" w:rsidR="00FA15A1" w:rsidRPr="0052389D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Como Maria acolhe a Palavra de Deus, também nós queremos deixar que esta nos habite no mais íntimo do nosso coração. Por isso, sugere-se cantar a introdução e conclusão de cada leitura, deixando ressoar um tempo de silêncio no final da proclamação de cada texto bíblico.</w:t>
      </w:r>
    </w:p>
    <w:p w14:paraId="7BB08951" w14:textId="77777777" w:rsidR="00913680" w:rsidRDefault="00913680" w:rsidP="00FA15A1">
      <w:pPr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3E90E1E3" w14:textId="77777777" w:rsidR="00913680" w:rsidRDefault="00913680" w:rsidP="00FA15A1">
      <w:pPr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573685E0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>
        <w:rPr>
          <w:rFonts w:ascii="Bauhaus 93" w:hAnsi="Bauhaus 93" w:cs="Times New Roman"/>
          <w:color w:val="0070C0"/>
        </w:rPr>
        <w:t>Eucologia</w:t>
      </w:r>
      <w:proofErr w:type="spellEnd"/>
    </w:p>
    <w:p w14:paraId="61BAB5FE" w14:textId="77777777" w:rsidR="00913680" w:rsidRPr="00FA15A1" w:rsidRDefault="00913680" w:rsidP="00FA15A1">
      <w:pPr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52E4C663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</w:rPr>
        <w:t xml:space="preserve">Orações </w:t>
      </w:r>
      <w:r w:rsidR="00FA15A1">
        <w:rPr>
          <w:rFonts w:ascii="Helvetica" w:hAnsi="Helvetica" w:cs="Times New Roman"/>
        </w:rPr>
        <w:t xml:space="preserve">e prefácio </w:t>
      </w:r>
      <w:r w:rsidRPr="00FA15A1">
        <w:rPr>
          <w:rFonts w:ascii="Helvetica" w:hAnsi="Helvetica" w:cs="Times New Roman"/>
        </w:rPr>
        <w:t>própri</w:t>
      </w:r>
      <w:r w:rsidR="00FA15A1">
        <w:rPr>
          <w:rFonts w:ascii="Helvetica" w:hAnsi="Helvetica" w:cs="Times New Roman"/>
        </w:rPr>
        <w:t>o</w:t>
      </w:r>
      <w:r w:rsidRPr="00FA15A1">
        <w:rPr>
          <w:rFonts w:ascii="Helvetica" w:hAnsi="Helvetica" w:cs="Times New Roman"/>
        </w:rPr>
        <w:t xml:space="preserve">s da </w:t>
      </w:r>
      <w:r w:rsidR="00FA15A1" w:rsidRPr="00FA15A1">
        <w:rPr>
          <w:rFonts w:ascii="Helvetica" w:hAnsi="Helvetica" w:cs="Times New Roman"/>
        </w:rPr>
        <w:t>s</w:t>
      </w:r>
      <w:r w:rsidRPr="00FA15A1">
        <w:rPr>
          <w:rFonts w:ascii="Helvetica" w:hAnsi="Helvetica" w:cs="Times New Roman"/>
        </w:rPr>
        <w:t>olenidade da Imaculada Conceição da Virgem Santa Maria (</w:t>
      </w:r>
      <w:r w:rsidRPr="00FA15A1">
        <w:rPr>
          <w:rFonts w:ascii="Helvetica" w:hAnsi="Helvetica" w:cs="Times New Roman"/>
          <w:i/>
        </w:rPr>
        <w:t>Missal Romano</w:t>
      </w:r>
      <w:r w:rsidR="00FA15A1">
        <w:rPr>
          <w:rFonts w:ascii="Helvetica" w:hAnsi="Helvetica" w:cs="Times New Roman"/>
        </w:rPr>
        <w:t>, p. 988).</w:t>
      </w:r>
    </w:p>
    <w:p w14:paraId="2D9B9A22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</w:rPr>
        <w:t>Oração Eucarística III (</w:t>
      </w:r>
      <w:r w:rsidRPr="00FA15A1">
        <w:rPr>
          <w:rFonts w:ascii="Helvetica" w:hAnsi="Helvetica" w:cs="Times New Roman"/>
          <w:i/>
        </w:rPr>
        <w:t>Missal Romano</w:t>
      </w:r>
      <w:r w:rsidRPr="00FA15A1">
        <w:rPr>
          <w:rFonts w:ascii="Helvetica" w:hAnsi="Helvetica" w:cs="Times New Roman"/>
        </w:rPr>
        <w:t xml:space="preserve">, </w:t>
      </w:r>
      <w:r w:rsidR="00FA15A1">
        <w:rPr>
          <w:rFonts w:ascii="Helvetica" w:hAnsi="Helvetica" w:cs="Times New Roman"/>
        </w:rPr>
        <w:t>p</w:t>
      </w:r>
      <w:r w:rsidRPr="00FA15A1">
        <w:rPr>
          <w:rFonts w:ascii="Helvetica" w:hAnsi="Helvetica" w:cs="Times New Roman"/>
        </w:rPr>
        <w:t>p. 529</w:t>
      </w:r>
      <w:r w:rsidR="00FA15A1">
        <w:rPr>
          <w:rFonts w:ascii="Helvetica" w:hAnsi="Helvetica" w:cs="Times New Roman"/>
        </w:rPr>
        <w:t>ss</w:t>
      </w:r>
      <w:r w:rsidRPr="00FA15A1">
        <w:rPr>
          <w:rFonts w:ascii="Helvetica" w:hAnsi="Helvetica" w:cs="Times New Roman"/>
        </w:rPr>
        <w:t>)</w:t>
      </w:r>
      <w:r w:rsidR="00FA15A1">
        <w:rPr>
          <w:rFonts w:ascii="Helvetica" w:hAnsi="Helvetica" w:cs="Times New Roman"/>
        </w:rPr>
        <w:t>.</w:t>
      </w:r>
    </w:p>
    <w:p w14:paraId="4574DFD8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</w:rPr>
        <w:t xml:space="preserve">Bênção </w:t>
      </w:r>
      <w:r w:rsidR="00FA15A1">
        <w:rPr>
          <w:rFonts w:ascii="Helvetica" w:hAnsi="Helvetica" w:cs="Times New Roman"/>
        </w:rPr>
        <w:t>solene</w:t>
      </w:r>
      <w:r w:rsidRPr="00FA15A1">
        <w:rPr>
          <w:rFonts w:ascii="Helvetica" w:hAnsi="Helvetica" w:cs="Times New Roman"/>
        </w:rPr>
        <w:t xml:space="preserve"> própria de Nossa Senhora (</w:t>
      </w:r>
      <w:r w:rsidRPr="00FA15A1">
        <w:rPr>
          <w:rFonts w:ascii="Helvetica" w:hAnsi="Helvetica" w:cs="Times New Roman"/>
          <w:i/>
        </w:rPr>
        <w:t>Missal Romano</w:t>
      </w:r>
      <w:r w:rsidRPr="00FA15A1">
        <w:rPr>
          <w:rFonts w:ascii="Helvetica" w:hAnsi="Helvetica" w:cs="Times New Roman"/>
        </w:rPr>
        <w:t>, p. 562)</w:t>
      </w:r>
      <w:r w:rsidR="00FA15A1">
        <w:rPr>
          <w:rFonts w:ascii="Helvetica" w:hAnsi="Helvetica" w:cs="Times New Roman"/>
        </w:rPr>
        <w:t>.</w:t>
      </w:r>
    </w:p>
    <w:p w14:paraId="2FBC44FA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64AEE6B0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24D4CCCC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Sugestão de cânticos</w:t>
      </w:r>
    </w:p>
    <w:p w14:paraId="12C1864E" w14:textId="77777777" w:rsidR="00913680" w:rsidRPr="00FA15A1" w:rsidRDefault="00913680" w:rsidP="00FA15A1">
      <w:pPr>
        <w:pStyle w:val="Pa0"/>
        <w:spacing w:line="276" w:lineRule="auto"/>
        <w:ind w:left="709"/>
        <w:jc w:val="both"/>
        <w:rPr>
          <w:rFonts w:ascii="Helvetica" w:hAnsi="Helvetica" w:cs="Times New Roman"/>
          <w:bCs/>
        </w:rPr>
      </w:pPr>
    </w:p>
    <w:p w14:paraId="254A09CC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FA15A1">
        <w:rPr>
          <w:rFonts w:ascii="Helvetica" w:hAnsi="Helvetica" w:cs="Times New Roman"/>
          <w:b/>
          <w:bCs/>
          <w:color w:val="8DB3E2" w:themeColor="text2" w:themeTint="66"/>
        </w:rPr>
        <w:t>[Entrada]</w:t>
      </w:r>
      <w:r w:rsidRPr="00FA15A1">
        <w:rPr>
          <w:rFonts w:ascii="Helvetica" w:hAnsi="Helvetica" w:cs="Times New Roman"/>
          <w:bCs/>
        </w:rPr>
        <w:t xml:space="preserve"> </w:t>
      </w:r>
      <w:r w:rsidRPr="00FA15A1">
        <w:rPr>
          <w:rFonts w:ascii="Helvetica" w:hAnsi="Helvetica" w:cs="Times New Roman"/>
          <w:i/>
        </w:rPr>
        <w:t>A cheia de graça</w:t>
      </w:r>
      <w:r w:rsidRPr="00FA15A1">
        <w:rPr>
          <w:rFonts w:ascii="Helvetica" w:hAnsi="Helvetica" w:cs="Times New Roman"/>
        </w:rPr>
        <w:t>, M. Faria; IC 649; NRMS 4 Série I.</w:t>
      </w:r>
    </w:p>
    <w:p w14:paraId="24669813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FA15A1">
        <w:rPr>
          <w:rFonts w:ascii="Helvetica" w:hAnsi="Helvetica" w:cs="Times New Roman"/>
          <w:b/>
          <w:bCs/>
          <w:color w:val="8DB3E2" w:themeColor="text2" w:themeTint="66"/>
        </w:rPr>
        <w:t>[Apresentação dos dons]</w:t>
      </w:r>
      <w:r w:rsidRPr="00FA15A1">
        <w:rPr>
          <w:rFonts w:ascii="Helvetica" w:hAnsi="Helvetica" w:cs="Times New Roman"/>
          <w:bCs/>
        </w:rPr>
        <w:t xml:space="preserve"> </w:t>
      </w:r>
      <w:proofErr w:type="spellStart"/>
      <w:r w:rsidRPr="00FA15A1">
        <w:rPr>
          <w:rFonts w:ascii="Helvetica" w:hAnsi="Helvetica" w:cs="Times New Roman"/>
          <w:i/>
        </w:rPr>
        <w:t>Avé</w:t>
      </w:r>
      <w:proofErr w:type="spellEnd"/>
      <w:r w:rsidRPr="00FA15A1">
        <w:rPr>
          <w:rFonts w:ascii="Helvetica" w:hAnsi="Helvetica" w:cs="Times New Roman"/>
          <w:i/>
        </w:rPr>
        <w:t xml:space="preserve"> Celeste Rainha</w:t>
      </w:r>
      <w:r w:rsidRPr="00FA15A1">
        <w:rPr>
          <w:rFonts w:ascii="Helvetica" w:hAnsi="Helvetica" w:cs="Times New Roman"/>
        </w:rPr>
        <w:t>, Az. Oliveira; NRMS 118.</w:t>
      </w:r>
    </w:p>
    <w:p w14:paraId="0EE4D6E4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  <w:b/>
          <w:bCs/>
          <w:color w:val="8DB3E2" w:themeColor="text2" w:themeTint="66"/>
        </w:rPr>
        <w:t>[Comunhão]</w:t>
      </w:r>
      <w:r w:rsidRPr="00FA15A1">
        <w:rPr>
          <w:rFonts w:ascii="Helvetica" w:hAnsi="Helvetica" w:cs="Times New Roman"/>
          <w:bCs/>
        </w:rPr>
        <w:t xml:space="preserve"> </w:t>
      </w:r>
      <w:r w:rsidRPr="00FA15A1">
        <w:rPr>
          <w:rFonts w:ascii="Helvetica" w:hAnsi="Helvetica" w:cs="Times New Roman"/>
          <w:i/>
        </w:rPr>
        <w:t>É celebrada a vossa glória</w:t>
      </w:r>
      <w:r w:rsidRPr="00FA15A1">
        <w:rPr>
          <w:rFonts w:ascii="Helvetica" w:hAnsi="Helvetica" w:cs="Times New Roman"/>
        </w:rPr>
        <w:t>, F. Santos;</w:t>
      </w:r>
    </w:p>
    <w:p w14:paraId="7C148EF7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  <w:b/>
          <w:bCs/>
          <w:color w:val="8DB3E2" w:themeColor="text2" w:themeTint="66"/>
        </w:rPr>
        <w:lastRenderedPageBreak/>
        <w:t>[Final]</w:t>
      </w:r>
      <w:r w:rsidRPr="00FA15A1">
        <w:rPr>
          <w:rFonts w:ascii="Helvetica" w:hAnsi="Helvetica" w:cs="Times New Roman"/>
          <w:bCs/>
          <w:color w:val="8DB3E2" w:themeColor="text2" w:themeTint="66"/>
        </w:rPr>
        <w:t xml:space="preserve"> </w:t>
      </w:r>
      <w:r w:rsidRPr="00FA15A1">
        <w:rPr>
          <w:rFonts w:ascii="Helvetica" w:hAnsi="Helvetica" w:cs="Times New Roman"/>
          <w:i/>
        </w:rPr>
        <w:t>Senhora, nós vos louvamos</w:t>
      </w:r>
      <w:r w:rsidRPr="00FA15A1">
        <w:rPr>
          <w:rFonts w:ascii="Helvetica" w:hAnsi="Helvetica" w:cs="Times New Roman"/>
        </w:rPr>
        <w:t>, M. Faria.</w:t>
      </w:r>
    </w:p>
    <w:p w14:paraId="3BBD8507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  <w:color w:val="0070C0"/>
        </w:rPr>
      </w:pPr>
    </w:p>
    <w:p w14:paraId="70A53B93" w14:textId="77777777" w:rsidR="00913680" w:rsidRPr="00FA15A1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  <w:color w:val="0070C0"/>
        </w:rPr>
      </w:pPr>
    </w:p>
    <w:p w14:paraId="0DEB7509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Oração Universal</w:t>
      </w:r>
    </w:p>
    <w:p w14:paraId="1CF58CD9" w14:textId="77777777" w:rsidR="00913680" w:rsidRPr="00FA15A1" w:rsidRDefault="00913680" w:rsidP="00FA15A1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3292B9D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  <w:b/>
          <w:bCs/>
        </w:rPr>
      </w:pPr>
      <w:r w:rsidRPr="00FA15A1">
        <w:rPr>
          <w:rFonts w:ascii="Helvetica" w:hAnsi="Helvetica" w:cs="Times New Roman"/>
          <w:b/>
          <w:bCs/>
        </w:rPr>
        <w:t>Oração Universal</w:t>
      </w:r>
    </w:p>
    <w:p w14:paraId="2D7AE427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  <w:bCs/>
        </w:rPr>
      </w:pPr>
      <w:r w:rsidRPr="00FA15A1">
        <w:rPr>
          <w:rFonts w:ascii="Helvetica" w:hAnsi="Helvetica" w:cs="Times New Roman"/>
          <w:bCs/>
        </w:rPr>
        <w:t>Irmãs e irmãos: bendigamos a Deus, que nos enviou a grande bênção prometida a nossos pais e, por intercessão da Virgem Imaculada, nossa Padroeira, cantemos, com alegria:</w:t>
      </w:r>
    </w:p>
    <w:p w14:paraId="5E8F75E5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  <w:b/>
          <w:bCs/>
          <w:i/>
        </w:rPr>
      </w:pPr>
      <w:r w:rsidRPr="00FA15A1">
        <w:rPr>
          <w:rFonts w:ascii="Helvetica" w:hAnsi="Helvetica" w:cs="Times New Roman"/>
          <w:b/>
          <w:bCs/>
          <w:i/>
        </w:rPr>
        <w:t>R. Interceda por nós a Virgem cheia de graça</w:t>
      </w:r>
    </w:p>
    <w:p w14:paraId="40AAC834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72CF4FF3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  <w:b/>
          <w:bCs/>
          <w:color w:val="8DB3E2" w:themeColor="text2" w:themeTint="66"/>
        </w:rPr>
        <w:t>1.</w:t>
      </w:r>
      <w:r w:rsidR="007D1A2F" w:rsidRPr="00FA15A1">
        <w:rPr>
          <w:rFonts w:ascii="Helvetica" w:hAnsi="Helvetica" w:cs="Times New Roman"/>
        </w:rPr>
        <w:t xml:space="preserve"> Pela santa Igreja, presente em toda a terra, na sua missão de promotora do Bem e de esposa de Cristo, santa e imaculada, oremos, por intercessão de Maria.</w:t>
      </w:r>
    </w:p>
    <w:p w14:paraId="163B0E0C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7296A412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2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Pelo Papa Francisco, pelos bispos, presbíteros e diáconos chamados e escolhidos por Deus,</w:t>
      </w:r>
      <w:r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inquietos em ser bons pastores, oremos, por intercessão de Maria.</w:t>
      </w:r>
    </w:p>
    <w:p w14:paraId="18212BD8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4B9BC71F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3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Pelos fiéis cristãos do mundo inteiro, que reconhecem na Virgem Imaculada o sinal prometido por Deus aos nossos primeiros pais, oremos, por intercessão de Maria.</w:t>
      </w:r>
    </w:p>
    <w:p w14:paraId="3232DF4E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64AD9484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4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Pelos governantes e autoridades da nossa terra que têm a responsabilidade de zelar pelos interesses dos mais pobres e de servir o bem comum dos cidadãos, oremos, por intercessão de Maria.</w:t>
      </w:r>
    </w:p>
    <w:p w14:paraId="72277C58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6FDA277D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5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Pela nossa Arquidiocese de Braga que quer fazer o caminho da fé contemplada com Maria, aquela que é “feliz porque acreditou”, oremos por intercessão de Maria.</w:t>
      </w:r>
    </w:p>
    <w:p w14:paraId="1F29D96D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2386FD8C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6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>Pelas mulheres que estão prestes a ser mães, que testemunham a alegria de acolher o dom da vida que Deus entrega em suas mãos, oremos, por intercessão de Maria.</w:t>
      </w:r>
    </w:p>
    <w:p w14:paraId="0CB99A43" w14:textId="77777777" w:rsidR="007D1A2F" w:rsidRPr="00FA15A1" w:rsidRDefault="007D1A2F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</w:p>
    <w:p w14:paraId="475FAADF" w14:textId="77777777" w:rsidR="007D1A2F" w:rsidRPr="00FA15A1" w:rsidRDefault="00FA15A1" w:rsidP="00FA15A1">
      <w:pPr>
        <w:widowControl w:val="0"/>
        <w:autoSpaceDE w:val="0"/>
        <w:autoSpaceDN w:val="0"/>
        <w:adjustRightInd w:val="0"/>
        <w:spacing w:line="360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7</w:t>
      </w:r>
      <w:r w:rsidRPr="00FA15A1">
        <w:rPr>
          <w:rFonts w:ascii="Helvetica" w:hAnsi="Helvetica" w:cs="Times New Roman"/>
          <w:b/>
          <w:bCs/>
          <w:color w:val="8DB3E2" w:themeColor="text2" w:themeTint="66"/>
        </w:rPr>
        <w:t>.</w:t>
      </w:r>
      <w:r w:rsidRPr="00FA15A1">
        <w:rPr>
          <w:rFonts w:ascii="Helvetica" w:hAnsi="Helvetica" w:cs="Times New Roman"/>
        </w:rPr>
        <w:t xml:space="preserve"> </w:t>
      </w:r>
      <w:r w:rsidR="007D1A2F" w:rsidRPr="00FA15A1">
        <w:rPr>
          <w:rFonts w:ascii="Helvetica" w:hAnsi="Helvetica" w:cs="Times New Roman"/>
        </w:rPr>
        <w:t xml:space="preserve">Pelos que cederam à tentação do </w:t>
      </w:r>
      <w:r>
        <w:rPr>
          <w:rFonts w:ascii="Helvetica" w:hAnsi="Helvetica" w:cs="Times New Roman"/>
        </w:rPr>
        <w:t>i</w:t>
      </w:r>
      <w:r w:rsidR="007D1A2F" w:rsidRPr="00FA15A1">
        <w:rPr>
          <w:rFonts w:ascii="Helvetica" w:hAnsi="Helvetica" w:cs="Times New Roman"/>
        </w:rPr>
        <w:t>nimigo e por todos os que vivem em pecado, mas continuam abertos ao perdão e à paz de Jesus Cristo nascido da Virgem Santa Maria, oremos, por intercessão de Maria.</w:t>
      </w:r>
    </w:p>
    <w:p w14:paraId="3C2AFF22" w14:textId="77777777" w:rsidR="007D1A2F" w:rsidRPr="00FA15A1" w:rsidRDefault="007D1A2F" w:rsidP="00FA15A1">
      <w:pPr>
        <w:spacing w:line="360" w:lineRule="auto"/>
        <w:ind w:left="709"/>
        <w:jc w:val="both"/>
        <w:rPr>
          <w:rFonts w:ascii="Helvetica" w:hAnsi="Helvetica" w:cs="Times New Roman"/>
        </w:rPr>
      </w:pPr>
    </w:p>
    <w:p w14:paraId="588A9830" w14:textId="77777777" w:rsidR="007D1A2F" w:rsidRPr="00FA15A1" w:rsidRDefault="007D1A2F" w:rsidP="00FA15A1">
      <w:pPr>
        <w:spacing w:line="360" w:lineRule="auto"/>
        <w:ind w:left="709"/>
        <w:jc w:val="both"/>
        <w:rPr>
          <w:rFonts w:ascii="Helvetica" w:hAnsi="Helvetica" w:cs="Times New Roman"/>
          <w:b/>
        </w:rPr>
      </w:pPr>
      <w:r w:rsidRPr="00FA15A1">
        <w:rPr>
          <w:rFonts w:ascii="Helvetica" w:hAnsi="Helvetica" w:cs="Times New Roman"/>
          <w:b/>
        </w:rPr>
        <w:t xml:space="preserve">Senhor, nosso Deus e nosso Pai, que convocastes e reunistes estes vossos filhos para celebrarem os louvores da Virgem Imaculada, fazei que, olhando para Ela, aprendam a </w:t>
      </w:r>
      <w:proofErr w:type="spellStart"/>
      <w:r w:rsidRPr="00FA15A1">
        <w:rPr>
          <w:rFonts w:ascii="Helvetica" w:hAnsi="Helvetica" w:cs="Times New Roman"/>
          <w:b/>
        </w:rPr>
        <w:t>imitá-l’A</w:t>
      </w:r>
      <w:proofErr w:type="spellEnd"/>
      <w:r w:rsidRPr="00FA15A1">
        <w:rPr>
          <w:rFonts w:ascii="Helvetica" w:hAnsi="Helvetica" w:cs="Times New Roman"/>
          <w:b/>
        </w:rPr>
        <w:t xml:space="preserve"> e a progredir na santidade.</w:t>
      </w:r>
      <w:r w:rsidR="00FA15A1" w:rsidRPr="00FA15A1">
        <w:rPr>
          <w:rFonts w:ascii="Helvetica" w:hAnsi="Helvetica" w:cs="Times New Roman"/>
          <w:b/>
        </w:rPr>
        <w:t xml:space="preserve"> </w:t>
      </w:r>
      <w:r w:rsidRPr="00FA15A1">
        <w:rPr>
          <w:rFonts w:ascii="Helvetica" w:hAnsi="Helvetica" w:cs="Times New Roman"/>
          <w:b/>
        </w:rPr>
        <w:t>Por Cristo</w:t>
      </w:r>
      <w:r w:rsidR="00FA15A1" w:rsidRPr="00FA15A1">
        <w:rPr>
          <w:rFonts w:ascii="Helvetica" w:hAnsi="Helvetica" w:cs="Times New Roman"/>
          <w:b/>
        </w:rPr>
        <w:t>,</w:t>
      </w:r>
      <w:r w:rsidRPr="00FA15A1">
        <w:rPr>
          <w:rFonts w:ascii="Helvetica" w:hAnsi="Helvetica" w:cs="Times New Roman"/>
          <w:b/>
        </w:rPr>
        <w:t xml:space="preserve"> Senhor nosso.</w:t>
      </w:r>
    </w:p>
    <w:p w14:paraId="57FD454C" w14:textId="77777777" w:rsidR="00913680" w:rsidRDefault="00913680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2A5868FA" w14:textId="77777777" w:rsidR="00FA15A1" w:rsidRPr="00FA15A1" w:rsidRDefault="00FA15A1" w:rsidP="00FA15A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1CBFF5AC" w14:textId="77777777" w:rsidR="00913680" w:rsidRPr="00C846A8" w:rsidRDefault="00913680" w:rsidP="00FA15A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Viver a Alegria</w:t>
      </w:r>
    </w:p>
    <w:p w14:paraId="0B407977" w14:textId="77777777" w:rsidR="00913680" w:rsidRPr="00FA15A1" w:rsidRDefault="00913680" w:rsidP="00FA15A1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</w:p>
    <w:p w14:paraId="438083A0" w14:textId="77777777" w:rsidR="007D1A2F" w:rsidRPr="00FA15A1" w:rsidRDefault="007D1A2F" w:rsidP="00FA15A1">
      <w:pPr>
        <w:spacing w:line="360" w:lineRule="auto"/>
        <w:ind w:left="709"/>
        <w:jc w:val="both"/>
        <w:rPr>
          <w:rFonts w:ascii="Helvetica" w:hAnsi="Helvetica" w:cs="Times New Roman"/>
        </w:rPr>
      </w:pPr>
      <w:r w:rsidRPr="00FA15A1">
        <w:rPr>
          <w:rFonts w:ascii="Helvetica" w:hAnsi="Helvetica" w:cs="Times New Roman"/>
        </w:rPr>
        <w:t xml:space="preserve">Neste dia de Solenidade de Nossa Senhora procuremos rezar o terço com especial alegria e carinho contemplativos. </w:t>
      </w:r>
    </w:p>
    <w:p w14:paraId="34467036" w14:textId="77777777" w:rsidR="00A657D4" w:rsidRPr="00FA15A1" w:rsidRDefault="00A657D4" w:rsidP="00FA15A1">
      <w:pPr>
        <w:spacing w:line="276" w:lineRule="auto"/>
        <w:ind w:left="709"/>
        <w:jc w:val="both"/>
        <w:rPr>
          <w:rFonts w:ascii="Helvetica" w:hAnsi="Helvetica"/>
        </w:rPr>
      </w:pPr>
    </w:p>
    <w:sectPr w:rsidR="00A657D4" w:rsidRPr="00FA15A1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Diavlo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80"/>
    <w:rsid w:val="0014129F"/>
    <w:rsid w:val="004E7C37"/>
    <w:rsid w:val="0052389D"/>
    <w:rsid w:val="007D1A2F"/>
    <w:rsid w:val="008914FF"/>
    <w:rsid w:val="00913680"/>
    <w:rsid w:val="00A657D4"/>
    <w:rsid w:val="00D671D1"/>
    <w:rsid w:val="00FA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B5A30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68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913680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13680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1368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675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2016-11-25T15:54:00Z</dcterms:created>
  <dcterms:modified xsi:type="dcterms:W3CDTF">2016-11-25T15:54:00Z</dcterms:modified>
</cp:coreProperties>
</file>