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BC91B" w14:textId="77777777" w:rsidR="000A1D35" w:rsidRDefault="000A1D35">
      <w:pPr>
        <w:rPr>
          <w:rFonts w:ascii="Arial" w:hAnsi="Arial" w:cs="Arial"/>
          <w:b/>
          <w:sz w:val="36"/>
          <w:szCs w:val="36"/>
        </w:rPr>
      </w:pPr>
    </w:p>
    <w:p w14:paraId="6489EE33" w14:textId="77777777" w:rsidR="000A1D35" w:rsidRPr="00DB2EF6" w:rsidRDefault="000A1D35" w:rsidP="000A1D35">
      <w:pPr>
        <w:tabs>
          <w:tab w:val="center" w:pos="4252"/>
          <w:tab w:val="right" w:pos="8504"/>
        </w:tabs>
        <w:spacing w:line="276" w:lineRule="auto"/>
        <w:jc w:val="center"/>
        <w:rPr>
          <w:b/>
          <w:sz w:val="36"/>
          <w:szCs w:val="36"/>
        </w:rPr>
      </w:pPr>
      <w:r w:rsidRPr="00DB2EF6">
        <w:rPr>
          <w:b/>
          <w:sz w:val="36"/>
          <w:szCs w:val="36"/>
        </w:rPr>
        <w:t>ASSEMBLEIA DIOCESANA LOC/MTC – Braga</w:t>
      </w:r>
    </w:p>
    <w:p w14:paraId="1A841124" w14:textId="1B12C296" w:rsidR="000A1D35" w:rsidRDefault="000A1D35" w:rsidP="000A1D35">
      <w:pPr>
        <w:tabs>
          <w:tab w:val="center" w:pos="4252"/>
          <w:tab w:val="right" w:pos="8504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Local: Centro </w:t>
      </w:r>
      <w:r w:rsidR="008733B9">
        <w:rPr>
          <w:b/>
          <w:sz w:val="32"/>
          <w:szCs w:val="32"/>
        </w:rPr>
        <w:t xml:space="preserve">Cultural e </w:t>
      </w:r>
      <w:r>
        <w:rPr>
          <w:b/>
          <w:sz w:val="32"/>
          <w:szCs w:val="32"/>
        </w:rPr>
        <w:t>Pastoral Diocesano</w:t>
      </w:r>
      <w:r>
        <w:rPr>
          <w:b/>
          <w:sz w:val="32"/>
          <w:szCs w:val="32"/>
        </w:rPr>
        <w:t xml:space="preserve"> (Sala Emaús)</w:t>
      </w:r>
    </w:p>
    <w:p w14:paraId="57925A28" w14:textId="77777777" w:rsidR="000A1D35" w:rsidRDefault="000A1D35" w:rsidP="000A1D35">
      <w:pPr>
        <w:tabs>
          <w:tab w:val="center" w:pos="4252"/>
          <w:tab w:val="right" w:pos="8504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22 de outubro de 2022 – 09.00 às 17.00 horas</w:t>
      </w:r>
    </w:p>
    <w:p w14:paraId="66A6E1B3" w14:textId="77777777" w:rsidR="00884105" w:rsidRDefault="00884105">
      <w:pPr>
        <w:rPr>
          <w:rFonts w:ascii="Arial" w:hAnsi="Arial" w:cs="Arial"/>
          <w:b/>
          <w:sz w:val="32"/>
          <w:szCs w:val="32"/>
        </w:rPr>
      </w:pPr>
    </w:p>
    <w:p w14:paraId="2B2D90D5" w14:textId="6DA4A2B5" w:rsidR="00884105" w:rsidRPr="00DB2EF6" w:rsidRDefault="00744DC5">
      <w:pPr>
        <w:ind w:left="1416" w:firstLine="708"/>
        <w:rPr>
          <w:rFonts w:ascii="Arial" w:hAnsi="Arial" w:cs="Arial"/>
          <w:b/>
          <w:sz w:val="36"/>
          <w:szCs w:val="36"/>
        </w:rPr>
      </w:pPr>
      <w:r w:rsidRPr="00DB2EF6">
        <w:rPr>
          <w:rFonts w:ascii="Arial" w:hAnsi="Arial" w:cs="Arial"/>
          <w:b/>
          <w:sz w:val="36"/>
          <w:szCs w:val="36"/>
        </w:rPr>
        <w:t xml:space="preserve">Programa – </w:t>
      </w:r>
      <w:r w:rsidR="000A1D35" w:rsidRPr="00DB2EF6">
        <w:rPr>
          <w:rFonts w:ascii="Arial" w:hAnsi="Arial" w:cs="Arial"/>
          <w:b/>
          <w:sz w:val="36"/>
          <w:szCs w:val="36"/>
        </w:rPr>
        <w:t>Horário</w:t>
      </w:r>
    </w:p>
    <w:p w14:paraId="44CF6A89" w14:textId="77777777" w:rsidR="00DB2EF6" w:rsidRDefault="00DB2EF6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</w:p>
    <w:p w14:paraId="619EB587" w14:textId="169DF512" w:rsidR="000A1D35" w:rsidRPr="00DB2EF6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>09.00 – Acolhimento e receção dos participantes;</w:t>
      </w:r>
    </w:p>
    <w:p w14:paraId="20A6DA88" w14:textId="6BE2FF50" w:rsidR="000A1D35" w:rsidRPr="00DB2EF6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 xml:space="preserve">09.30 – Abertura e </w:t>
      </w:r>
      <w:r w:rsidRPr="00DB2EF6">
        <w:rPr>
          <w:b/>
          <w:sz w:val="28"/>
          <w:szCs w:val="28"/>
        </w:rPr>
        <w:t xml:space="preserve">Celebração da Eucaristia, presidida </w:t>
      </w:r>
      <w:r w:rsidR="00DB2EF6">
        <w:rPr>
          <w:b/>
          <w:sz w:val="28"/>
          <w:szCs w:val="28"/>
        </w:rPr>
        <w:t>pelo Senhor Arcebispo,</w:t>
      </w:r>
      <w:r w:rsidRPr="00DB2EF6">
        <w:rPr>
          <w:b/>
          <w:sz w:val="28"/>
          <w:szCs w:val="28"/>
        </w:rPr>
        <w:t xml:space="preserve"> D. José Cordeiro</w:t>
      </w:r>
      <w:r w:rsidR="008733B9">
        <w:rPr>
          <w:b/>
          <w:sz w:val="28"/>
          <w:szCs w:val="28"/>
        </w:rPr>
        <w:t>, na Capela da Imaculada;</w:t>
      </w:r>
    </w:p>
    <w:p w14:paraId="3C1A48C1" w14:textId="67E75CC5" w:rsidR="000A1D35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>10.</w:t>
      </w:r>
      <w:r w:rsidRPr="00DB2EF6">
        <w:rPr>
          <w:b/>
          <w:sz w:val="28"/>
          <w:szCs w:val="28"/>
        </w:rPr>
        <w:t>45</w:t>
      </w:r>
      <w:r w:rsidRPr="00DB2EF6">
        <w:rPr>
          <w:b/>
          <w:sz w:val="28"/>
          <w:szCs w:val="28"/>
        </w:rPr>
        <w:t xml:space="preserve"> – Espaço de Formação – D. José Cordeiro</w:t>
      </w:r>
      <w:r w:rsidR="008733B9">
        <w:rPr>
          <w:b/>
          <w:sz w:val="28"/>
          <w:szCs w:val="28"/>
        </w:rPr>
        <w:t>, na sala Emaús;</w:t>
      </w:r>
      <w:bookmarkStart w:id="0" w:name="_GoBack"/>
      <w:bookmarkEnd w:id="0"/>
    </w:p>
    <w:p w14:paraId="42483371" w14:textId="31ED597A" w:rsidR="00DB2EF6" w:rsidRPr="00DB2EF6" w:rsidRDefault="00DB2EF6" w:rsidP="00DB2EF6">
      <w:pPr>
        <w:pStyle w:val="PargrafodaLista"/>
        <w:numPr>
          <w:ilvl w:val="0"/>
          <w:numId w:val="3"/>
        </w:num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“Dignificar o trabalho, cuidar da Casa Comum”</w:t>
      </w:r>
    </w:p>
    <w:p w14:paraId="7E496595" w14:textId="5D6B2357" w:rsidR="000A1D35" w:rsidRPr="00DB2EF6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>12.30 – Almoço</w:t>
      </w:r>
      <w:r w:rsidRPr="00DB2EF6">
        <w:rPr>
          <w:b/>
          <w:sz w:val="28"/>
          <w:szCs w:val="28"/>
        </w:rPr>
        <w:t xml:space="preserve"> partilhado – todos devem trazer farnel</w:t>
      </w:r>
      <w:r w:rsidRPr="00DB2EF6">
        <w:rPr>
          <w:b/>
          <w:sz w:val="28"/>
          <w:szCs w:val="28"/>
        </w:rPr>
        <w:t>;</w:t>
      </w:r>
    </w:p>
    <w:p w14:paraId="60CB0315" w14:textId="40B0A331" w:rsidR="000A1D35" w:rsidRPr="00DB2EF6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>14.</w:t>
      </w:r>
      <w:r w:rsidRPr="00DB2EF6">
        <w:rPr>
          <w:b/>
          <w:sz w:val="28"/>
          <w:szCs w:val="28"/>
        </w:rPr>
        <w:t>30</w:t>
      </w:r>
      <w:r w:rsidRPr="00DB2EF6">
        <w:rPr>
          <w:b/>
          <w:sz w:val="28"/>
          <w:szCs w:val="28"/>
        </w:rPr>
        <w:t xml:space="preserve"> – Apresentação relatório de atividades, contas do exercício e aprovação do orçamento;</w:t>
      </w:r>
    </w:p>
    <w:p w14:paraId="67422381" w14:textId="77777777" w:rsidR="000A1D35" w:rsidRPr="00DB2EF6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>15.00 – Apresentação, discussão e votação do Plano de Ação para 2022/23;</w:t>
      </w:r>
    </w:p>
    <w:p w14:paraId="6F58F4C3" w14:textId="77777777" w:rsidR="000A1D35" w:rsidRPr="00DB2EF6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>16.00 – Apresentação e ratificação de alterações, aprovadas pela Equipa Diocesana, na equipa de coordenação do presente mandato 2021/2024, devido à saída da atual coordenadora diocesana para a LOC/MTC nacional;</w:t>
      </w:r>
    </w:p>
    <w:p w14:paraId="42B2C211" w14:textId="79AD5ACA" w:rsidR="000A1D35" w:rsidRPr="00DB2EF6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>16,30 – Apresentação das conclusões</w:t>
      </w:r>
      <w:r w:rsidRPr="00DB2EF6">
        <w:rPr>
          <w:b/>
          <w:sz w:val="28"/>
          <w:szCs w:val="28"/>
        </w:rPr>
        <w:t xml:space="preserve"> pelos coordenadores diocesanos e assistente</w:t>
      </w:r>
      <w:r w:rsidRPr="00DB2EF6">
        <w:rPr>
          <w:b/>
          <w:sz w:val="28"/>
          <w:szCs w:val="28"/>
        </w:rPr>
        <w:t>;</w:t>
      </w:r>
    </w:p>
    <w:p w14:paraId="5ECBEF4C" w14:textId="0F381AD0" w:rsidR="000A1D35" w:rsidRPr="00DB2EF6" w:rsidRDefault="000A1D35" w:rsidP="000A1D35">
      <w:pPr>
        <w:tabs>
          <w:tab w:val="center" w:pos="4252"/>
          <w:tab w:val="right" w:pos="8504"/>
        </w:tabs>
        <w:jc w:val="both"/>
        <w:rPr>
          <w:b/>
          <w:sz w:val="28"/>
          <w:szCs w:val="28"/>
        </w:rPr>
      </w:pPr>
      <w:r w:rsidRPr="00DB2EF6">
        <w:rPr>
          <w:b/>
          <w:sz w:val="28"/>
          <w:szCs w:val="28"/>
        </w:rPr>
        <w:t>17,00 – Encerramentos dos trabalhos</w:t>
      </w:r>
      <w:r w:rsidRPr="00DB2EF6">
        <w:rPr>
          <w:b/>
          <w:sz w:val="28"/>
          <w:szCs w:val="28"/>
        </w:rPr>
        <w:t xml:space="preserve"> e momento do envio</w:t>
      </w:r>
      <w:r w:rsidR="00DB2EF6" w:rsidRPr="00DB2EF6">
        <w:rPr>
          <w:b/>
          <w:sz w:val="28"/>
          <w:szCs w:val="28"/>
        </w:rPr>
        <w:t xml:space="preserve"> – Ide!</w:t>
      </w:r>
    </w:p>
    <w:p w14:paraId="0E19F813" w14:textId="77777777" w:rsidR="00884105" w:rsidRDefault="00884105">
      <w:pPr>
        <w:rPr>
          <w:rFonts w:ascii="Arial" w:hAnsi="Arial" w:cs="Arial"/>
          <w:sz w:val="32"/>
          <w:szCs w:val="32"/>
        </w:rPr>
      </w:pPr>
    </w:p>
    <w:sectPr w:rsidR="00884105">
      <w:headerReference w:type="default" r:id="rId7"/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661FD" w14:textId="77777777" w:rsidR="00744DC5" w:rsidRDefault="00744DC5">
      <w:pPr>
        <w:spacing w:after="0" w:line="240" w:lineRule="auto"/>
      </w:pPr>
      <w:r>
        <w:separator/>
      </w:r>
    </w:p>
  </w:endnote>
  <w:endnote w:type="continuationSeparator" w:id="0">
    <w:p w14:paraId="3450BB94" w14:textId="77777777" w:rsidR="00744DC5" w:rsidRDefault="00744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0E3EE" w14:textId="77777777" w:rsidR="00744DC5" w:rsidRDefault="00744D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F5CE6E4" w14:textId="77777777" w:rsidR="00744DC5" w:rsidRDefault="00744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E0380" w14:textId="72B9D7CA" w:rsidR="000A1D35" w:rsidRPr="00C05802" w:rsidRDefault="000A1D35" w:rsidP="000A1D35">
    <w:pPr>
      <w:pStyle w:val="Cabealho"/>
      <w:spacing w:line="276" w:lineRule="auto"/>
      <w:rPr>
        <w:b/>
        <w:smallCaps/>
        <w:sz w:val="16"/>
        <w:szCs w:val="16"/>
      </w:rPr>
    </w:pPr>
    <w:r>
      <w:rPr>
        <w:rFonts w:ascii="Arial" w:hAnsi="Arial" w:cs="Arial"/>
        <w:b/>
        <w:noProof/>
        <w:color w:val="333399"/>
        <w:sz w:val="36"/>
        <w:szCs w:val="36"/>
      </w:rPr>
      <w:drawing>
        <wp:anchor distT="0" distB="0" distL="114300" distR="114300" simplePos="0" relativeHeight="251660288" behindDoc="1" locked="0" layoutInCell="1" allowOverlap="1" wp14:anchorId="11407F73" wp14:editId="72661A0B">
          <wp:simplePos x="0" y="0"/>
          <wp:positionH relativeFrom="column">
            <wp:posOffset>5080635</wp:posOffset>
          </wp:positionH>
          <wp:positionV relativeFrom="paragraph">
            <wp:posOffset>-53975</wp:posOffset>
          </wp:positionV>
          <wp:extent cx="1230630" cy="771525"/>
          <wp:effectExtent l="0" t="0" r="7620" b="9525"/>
          <wp:wrapTight wrapText="bothSides">
            <wp:wrapPolygon edited="0">
              <wp:start x="0" y="0"/>
              <wp:lineTo x="0" y="21333"/>
              <wp:lineTo x="21399" y="21333"/>
              <wp:lineTo x="2139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63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0" wp14:anchorId="52020BD6" wp14:editId="338CE3B0">
          <wp:simplePos x="0" y="0"/>
          <wp:positionH relativeFrom="column">
            <wp:posOffset>-15240</wp:posOffset>
          </wp:positionH>
          <wp:positionV relativeFrom="paragraph">
            <wp:posOffset>1905</wp:posOffset>
          </wp:positionV>
          <wp:extent cx="847725" cy="716280"/>
          <wp:effectExtent l="0" t="0" r="9525" b="7620"/>
          <wp:wrapTight wrapText="bothSides">
            <wp:wrapPolygon edited="0">
              <wp:start x="0" y="0"/>
              <wp:lineTo x="0" y="21255"/>
              <wp:lineTo x="21357" y="21255"/>
              <wp:lineTo x="21357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4"/>
      </w:rPr>
      <w:t xml:space="preserve">          </w:t>
    </w:r>
  </w:p>
  <w:p w14:paraId="366942B5" w14:textId="77777777" w:rsidR="000A1D35" w:rsidRPr="00EE15C5" w:rsidRDefault="000A1D35" w:rsidP="000A1D35">
    <w:pPr>
      <w:pStyle w:val="Cabealho"/>
      <w:spacing w:line="276" w:lineRule="auto"/>
      <w:rPr>
        <w:rFonts w:ascii="Arial" w:hAnsi="Arial" w:cs="Arial"/>
        <w:b/>
        <w:color w:val="FF0000"/>
        <w:sz w:val="36"/>
        <w:szCs w:val="36"/>
      </w:rPr>
    </w:pPr>
    <w:r w:rsidRPr="00EE15C5">
      <w:rPr>
        <w:rFonts w:ascii="Arial" w:hAnsi="Arial" w:cs="Arial"/>
        <w:b/>
        <w:color w:val="333399"/>
        <w:sz w:val="36"/>
        <w:szCs w:val="36"/>
      </w:rPr>
      <w:t>LOC/MTC</w:t>
    </w:r>
    <w:r>
      <w:rPr>
        <w:rFonts w:ascii="Arial" w:hAnsi="Arial" w:cs="Arial"/>
        <w:b/>
        <w:color w:val="333399"/>
        <w:sz w:val="36"/>
        <w:szCs w:val="36"/>
      </w:rPr>
      <w:t xml:space="preserve"> – Arquidiocese de Braga</w:t>
    </w:r>
  </w:p>
  <w:p w14:paraId="5D47B290" w14:textId="5E9861EF" w:rsidR="000A1D35" w:rsidRPr="000A1D35" w:rsidRDefault="000A1D35" w:rsidP="000A1D35">
    <w:pPr>
      <w:pStyle w:val="Cabealho"/>
      <w:pBdr>
        <w:bottom w:val="single" w:sz="4" w:space="1" w:color="auto"/>
      </w:pBdr>
      <w:spacing w:line="276" w:lineRule="auto"/>
      <w:rPr>
        <w:rFonts w:ascii="Arial" w:hAnsi="Arial" w:cs="Arial"/>
        <w:color w:val="FF0000"/>
        <w:sz w:val="32"/>
        <w:szCs w:val="32"/>
      </w:rPr>
    </w:pPr>
    <w:r w:rsidRPr="00EE15C5">
      <w:rPr>
        <w:rFonts w:ascii="Arial" w:hAnsi="Arial" w:cs="Arial"/>
        <w:b/>
        <w:i/>
        <w:color w:val="FF0000"/>
        <w:sz w:val="32"/>
        <w:szCs w:val="32"/>
      </w:rPr>
      <w:t>Movimento de Trabalhadores Cristãos</w:t>
    </w:r>
  </w:p>
  <w:p w14:paraId="1C869FB6" w14:textId="77777777" w:rsidR="000A1D35" w:rsidRDefault="000A1D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C2800"/>
    <w:multiLevelType w:val="multilevel"/>
    <w:tmpl w:val="967CAFE0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BEB65D3"/>
    <w:multiLevelType w:val="hybridMultilevel"/>
    <w:tmpl w:val="4148F46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66191"/>
    <w:multiLevelType w:val="multilevel"/>
    <w:tmpl w:val="6CD830F2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84105"/>
    <w:rsid w:val="000A1D35"/>
    <w:rsid w:val="00744DC5"/>
    <w:rsid w:val="008733B9"/>
    <w:rsid w:val="00884105"/>
    <w:rsid w:val="00DB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AF59"/>
  <w15:docId w15:val="{B32AFAA8-54F5-4A46-914A-DBE06208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pPr>
      <w:ind w:left="720"/>
    </w:pPr>
  </w:style>
  <w:style w:type="paragraph" w:styleId="Cabealho">
    <w:name w:val="header"/>
    <w:basedOn w:val="Normal"/>
    <w:link w:val="CabealhoCarter"/>
    <w:rsid w:val="000A1D35"/>
    <w:pPr>
      <w:tabs>
        <w:tab w:val="center" w:pos="4252"/>
        <w:tab w:val="right" w:pos="8504"/>
      </w:tabs>
      <w:suppressAutoHyphens w:val="0"/>
      <w:autoSpaceDE w:val="0"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0A1D35"/>
    <w:rPr>
      <w:rFonts w:ascii="Times New Roman" w:eastAsia="Times New Roman" w:hAnsi="Times New Roman"/>
      <w:sz w:val="20"/>
      <w:szCs w:val="20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0A1D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A1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Cruz</dc:creator>
  <dc:description/>
  <cp:lastModifiedBy>paulo veloso</cp:lastModifiedBy>
  <cp:revision>3</cp:revision>
  <dcterms:created xsi:type="dcterms:W3CDTF">2022-10-17T22:35:00Z</dcterms:created>
  <dcterms:modified xsi:type="dcterms:W3CDTF">2022-10-17T22:37:00Z</dcterms:modified>
</cp:coreProperties>
</file>